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5F5B31" w:rsidRPr="005F5B31" w14:paraId="45FDF8F4" w14:textId="77777777" w:rsidTr="00864C28">
        <w:trPr>
          <w:trHeight w:hRule="exact" w:val="598"/>
          <w:jc w:val="center"/>
        </w:trPr>
        <w:tc>
          <w:tcPr>
            <w:tcW w:w="5274" w:type="dxa"/>
            <w:tcBorders>
              <w:top w:val="nil"/>
              <w:left w:val="nil"/>
              <w:bottom w:val="nil"/>
              <w:right w:val="single" w:sz="12" w:space="0" w:color="auto"/>
            </w:tcBorders>
            <w:vAlign w:val="center"/>
          </w:tcPr>
          <w:p w14:paraId="635C6E6B" w14:textId="77777777" w:rsidR="005F5B31" w:rsidRPr="005F5B31" w:rsidRDefault="005F5B31" w:rsidP="00C11F6F">
            <w:pPr>
              <w:autoSpaceDE w:val="0"/>
              <w:autoSpaceDN w:val="0"/>
              <w:snapToGrid w:val="0"/>
              <w:rPr>
                <w:rFonts w:ascii="Meiryo UI" w:eastAsia="Meiryo UI" w:hAnsi="Meiryo UI"/>
                <w:sz w:val="18"/>
                <w:szCs w:val="18"/>
              </w:rPr>
            </w:pPr>
            <w:bookmarkStart w:id="0" w:name="_GoBack"/>
            <w:bookmarkEnd w:id="0"/>
            <w:r w:rsidRPr="005F5B31">
              <w:rPr>
                <w:rFonts w:ascii="Meiryo UI" w:eastAsia="Meiryo UI" w:hAnsi="Meiryo UI" w:hint="eastAsia"/>
                <w:sz w:val="18"/>
                <w:szCs w:val="18"/>
              </w:rPr>
              <w:t>別紙様式1</w:t>
            </w:r>
          </w:p>
        </w:tc>
        <w:tc>
          <w:tcPr>
            <w:tcW w:w="1021" w:type="dxa"/>
            <w:tcBorders>
              <w:top w:val="single" w:sz="12" w:space="0" w:color="auto"/>
              <w:left w:val="single" w:sz="12" w:space="0" w:color="auto"/>
              <w:bottom w:val="single" w:sz="8" w:space="0" w:color="auto"/>
            </w:tcBorders>
            <w:vAlign w:val="center"/>
          </w:tcPr>
          <w:p w14:paraId="6C04E0C3" w14:textId="77777777" w:rsidR="005F5B31" w:rsidRPr="005F5B31" w:rsidRDefault="005F5B31" w:rsidP="005F5B31">
            <w:pPr>
              <w:autoSpaceDE w:val="0"/>
              <w:autoSpaceDN w:val="0"/>
              <w:snapToGrid w:val="0"/>
              <w:jc w:val="center"/>
              <w:rPr>
                <w:rFonts w:ascii="Meiryo UI" w:eastAsia="Meiryo UI" w:hAnsi="Meiryo UI"/>
                <w:b/>
                <w:sz w:val="18"/>
                <w:szCs w:val="18"/>
              </w:rPr>
            </w:pPr>
            <w:r w:rsidRPr="005F5B31">
              <w:rPr>
                <w:rFonts w:ascii="Meiryo UI" w:eastAsia="Meiryo UI" w:hAnsi="Meiryo UI" w:hint="eastAsia"/>
                <w:b/>
                <w:sz w:val="18"/>
                <w:szCs w:val="18"/>
              </w:rPr>
              <w:t>整理番号</w:t>
            </w:r>
          </w:p>
        </w:tc>
        <w:tc>
          <w:tcPr>
            <w:tcW w:w="3087" w:type="dxa"/>
            <w:tcBorders>
              <w:top w:val="single" w:sz="12" w:space="0" w:color="auto"/>
              <w:bottom w:val="single" w:sz="8" w:space="0" w:color="auto"/>
              <w:right w:val="single" w:sz="12" w:space="0" w:color="auto"/>
            </w:tcBorders>
            <w:vAlign w:val="center"/>
          </w:tcPr>
          <w:p w14:paraId="122F91ED" w14:textId="77777777" w:rsidR="005F5B31" w:rsidRPr="005F5B31" w:rsidRDefault="005F5B31" w:rsidP="00C11F6F">
            <w:pPr>
              <w:autoSpaceDE w:val="0"/>
              <w:autoSpaceDN w:val="0"/>
              <w:snapToGrid w:val="0"/>
              <w:rPr>
                <w:rFonts w:ascii="Meiryo UI" w:eastAsia="Meiryo UI" w:hAnsi="Meiryo UI"/>
                <w:b/>
                <w:sz w:val="18"/>
                <w:szCs w:val="18"/>
              </w:rPr>
            </w:pPr>
            <w:r w:rsidRPr="00864C28">
              <w:rPr>
                <w:rFonts w:ascii="Meiryo UI" w:eastAsia="Meiryo UI" w:hAnsi="Meiryo UI" w:hint="eastAsia"/>
                <w:b/>
                <w:sz w:val="24"/>
                <w:szCs w:val="18"/>
              </w:rPr>
              <w:t>R-P</w:t>
            </w:r>
          </w:p>
        </w:tc>
      </w:tr>
      <w:tr w:rsidR="005F5B31" w:rsidRPr="005F5B31" w14:paraId="1A57E414" w14:textId="77777777" w:rsidTr="005F5B31">
        <w:trPr>
          <w:trHeight w:hRule="exact" w:val="284"/>
          <w:jc w:val="center"/>
        </w:trPr>
        <w:tc>
          <w:tcPr>
            <w:tcW w:w="5274" w:type="dxa"/>
            <w:tcBorders>
              <w:top w:val="nil"/>
              <w:left w:val="nil"/>
              <w:bottom w:val="nil"/>
              <w:right w:val="single" w:sz="12" w:space="0" w:color="auto"/>
            </w:tcBorders>
            <w:vAlign w:val="center"/>
          </w:tcPr>
          <w:p w14:paraId="3B4489E6" w14:textId="77777777" w:rsidR="005F5B31" w:rsidRPr="005F5B31" w:rsidRDefault="005F5B31" w:rsidP="00C11F6F">
            <w:pPr>
              <w:autoSpaceDE w:val="0"/>
              <w:autoSpaceDN w:val="0"/>
              <w:snapToGrid w:val="0"/>
              <w:rPr>
                <w:rFonts w:ascii="Meiryo UI" w:eastAsia="Meiryo UI" w:hAnsi="Meiryo UI"/>
                <w:sz w:val="20"/>
                <w:szCs w:val="20"/>
              </w:rPr>
            </w:pPr>
          </w:p>
        </w:tc>
        <w:tc>
          <w:tcPr>
            <w:tcW w:w="1021" w:type="dxa"/>
            <w:tcBorders>
              <w:left w:val="single" w:sz="12" w:space="0" w:color="auto"/>
              <w:bottom w:val="single" w:sz="12" w:space="0" w:color="auto"/>
            </w:tcBorders>
            <w:vAlign w:val="center"/>
          </w:tcPr>
          <w:p w14:paraId="4F6B0D8D" w14:textId="77777777" w:rsidR="005F5B31" w:rsidRPr="005F5B31" w:rsidRDefault="005F5B31" w:rsidP="005F5B31">
            <w:pPr>
              <w:autoSpaceDE w:val="0"/>
              <w:autoSpaceDN w:val="0"/>
              <w:snapToGrid w:val="0"/>
              <w:jc w:val="center"/>
              <w:rPr>
                <w:rFonts w:ascii="Meiryo UI" w:eastAsia="Meiryo UI" w:hAnsi="Meiryo UI"/>
                <w:sz w:val="18"/>
                <w:szCs w:val="18"/>
              </w:rPr>
            </w:pPr>
            <w:r>
              <w:rPr>
                <w:rFonts w:ascii="Meiryo UI" w:eastAsia="Meiryo UI" w:hAnsi="Meiryo UI" w:hint="eastAsia"/>
                <w:sz w:val="18"/>
                <w:szCs w:val="18"/>
              </w:rPr>
              <w:t>区分</w:t>
            </w:r>
          </w:p>
        </w:tc>
        <w:tc>
          <w:tcPr>
            <w:tcW w:w="3087" w:type="dxa"/>
            <w:tcBorders>
              <w:top w:val="single" w:sz="4" w:space="0" w:color="auto"/>
              <w:bottom w:val="single" w:sz="12" w:space="0" w:color="auto"/>
              <w:right w:val="single" w:sz="12" w:space="0" w:color="auto"/>
            </w:tcBorders>
            <w:vAlign w:val="center"/>
          </w:tcPr>
          <w:p w14:paraId="58F3C19F" w14:textId="77777777" w:rsidR="005F5B31" w:rsidRPr="005F5B31" w:rsidRDefault="005F5B31" w:rsidP="007C2BBF">
            <w:pPr>
              <w:autoSpaceDE w:val="0"/>
              <w:autoSpaceDN w:val="0"/>
              <w:snapToGrid w:val="0"/>
              <w:jc w:val="left"/>
              <w:rPr>
                <w:rFonts w:ascii="Meiryo UI" w:eastAsia="Meiryo UI" w:hAnsi="Meiryo UI"/>
                <w:sz w:val="18"/>
                <w:szCs w:val="18"/>
                <w:lang w:eastAsia="zh-CN"/>
              </w:rPr>
            </w:pPr>
            <w:r w:rsidRPr="005F5B31">
              <w:rPr>
                <w:rFonts w:ascii="Meiryo UI" w:eastAsia="Meiryo UI" w:hAnsi="Meiryo UI" w:hint="eastAsia"/>
                <w:sz w:val="18"/>
                <w:szCs w:val="18"/>
                <w:lang w:eastAsia="zh-CN"/>
              </w:rPr>
              <w:t>□医薬品　□医療機器</w:t>
            </w:r>
          </w:p>
        </w:tc>
      </w:tr>
    </w:tbl>
    <w:p w14:paraId="38D59BA6" w14:textId="25337DBC" w:rsidR="005F5B31" w:rsidRPr="005F5B31" w:rsidRDefault="005F5B31" w:rsidP="005F5B31">
      <w:pPr>
        <w:jc w:val="center"/>
        <w:rPr>
          <w:rFonts w:ascii="Meiryo UI" w:eastAsia="Meiryo UI" w:hAnsi="Meiryo UI"/>
          <w:b/>
          <w:sz w:val="28"/>
        </w:rPr>
      </w:pPr>
      <w:r w:rsidRPr="005F5B31">
        <w:rPr>
          <w:rFonts w:ascii="Meiryo UI" w:eastAsia="Meiryo UI" w:hAnsi="Meiryo UI" w:hint="eastAsia"/>
          <w:b/>
          <w:sz w:val="28"/>
        </w:rPr>
        <w:t>医薬品</w:t>
      </w:r>
      <w:r w:rsidR="00C02FE4">
        <w:rPr>
          <w:rFonts w:ascii="Meiryo UI" w:eastAsia="Meiryo UI" w:hAnsi="Meiryo UI" w:hint="eastAsia"/>
          <w:b/>
          <w:sz w:val="28"/>
        </w:rPr>
        <w:t>・医療機器</w:t>
      </w:r>
      <w:r w:rsidRPr="005F5B31">
        <w:rPr>
          <w:rFonts w:ascii="Meiryo UI" w:eastAsia="Meiryo UI" w:hAnsi="Meiryo UI" w:hint="eastAsia"/>
          <w:b/>
          <w:sz w:val="28"/>
        </w:rPr>
        <w:t>等の製造販売後調査実施契約書</w:t>
      </w:r>
    </w:p>
    <w:p w14:paraId="75C0F49C" w14:textId="77777777" w:rsidR="005F5B31" w:rsidRPr="005F5B31" w:rsidRDefault="005F5B31" w:rsidP="005F5B31">
      <w:pPr>
        <w:rPr>
          <w:rFonts w:ascii="Meiryo UI" w:eastAsia="Meiryo UI" w:hAnsi="Meiryo UI"/>
        </w:rPr>
      </w:pPr>
    </w:p>
    <w:p w14:paraId="0675058D" w14:textId="24F26D8C" w:rsidR="005F5B31" w:rsidRPr="005F5B31" w:rsidRDefault="005B13C5" w:rsidP="005F5B31">
      <w:pPr>
        <w:rPr>
          <w:rFonts w:ascii="Meiryo UI" w:eastAsia="Meiryo UI" w:hAnsi="Meiryo UI"/>
        </w:rPr>
      </w:pPr>
      <w:r>
        <w:rPr>
          <w:rFonts w:ascii="Meiryo UI" w:eastAsia="Meiryo UI" w:hAnsi="Meiryo UI" w:hint="eastAsia"/>
        </w:rPr>
        <w:t>名古屋鉄道健康保険組合</w:t>
      </w:r>
      <w:r w:rsidR="00AC2014">
        <w:rPr>
          <w:rFonts w:ascii="Meiryo UI" w:eastAsia="Meiryo UI" w:hAnsi="Meiryo UI" w:hint="eastAsia"/>
        </w:rPr>
        <w:t xml:space="preserve"> 名鉄病院</w:t>
      </w:r>
      <w:r w:rsidR="005F5B31">
        <w:rPr>
          <w:rFonts w:ascii="Meiryo UI" w:eastAsia="Meiryo UI" w:hAnsi="Meiryo UI" w:hint="eastAsia"/>
        </w:rPr>
        <w:t>（</w:t>
      </w:r>
      <w:r w:rsidR="005F5B31" w:rsidRPr="005F5B31">
        <w:rPr>
          <w:rFonts w:ascii="Meiryo UI" w:eastAsia="Meiryo UI" w:hAnsi="Meiryo UI"/>
        </w:rPr>
        <w:t>以下、甲という。</w:t>
      </w:r>
      <w:r w:rsidR="005F5B31">
        <w:rPr>
          <w:rFonts w:ascii="Meiryo UI" w:eastAsia="Meiryo UI" w:hAnsi="Meiryo UI" w:hint="eastAsia"/>
        </w:rPr>
        <w:t>）</w:t>
      </w:r>
      <w:r w:rsidR="005F5B31" w:rsidRPr="005F5B31">
        <w:rPr>
          <w:rFonts w:ascii="Meiryo UI" w:eastAsia="Meiryo UI" w:hAnsi="Meiryo UI"/>
        </w:rPr>
        <w:t>と、</w:t>
      </w:r>
      <w:r w:rsidR="005F5B31" w:rsidRPr="005F5B31">
        <w:rPr>
          <w:rFonts w:ascii="Meiryo UI" w:eastAsia="Meiryo UI" w:hAnsi="Meiryo UI"/>
          <w:u w:val="single"/>
        </w:rPr>
        <w:t xml:space="preserve">　</w:t>
      </w:r>
      <w:r w:rsidR="005F5B31" w:rsidRPr="005F5B31">
        <w:rPr>
          <w:rFonts w:ascii="Meiryo UI" w:eastAsia="Meiryo UI" w:hAnsi="Meiryo UI" w:hint="eastAsia"/>
          <w:u w:val="single"/>
        </w:rPr>
        <w:t xml:space="preserve">　　</w:t>
      </w:r>
      <w:r w:rsidR="00AC2014">
        <w:rPr>
          <w:rFonts w:ascii="Meiryo UI" w:eastAsia="Meiryo UI" w:hAnsi="Meiryo UI" w:hint="eastAsia"/>
          <w:u w:val="single"/>
        </w:rPr>
        <w:t xml:space="preserve">　　　　　</w:t>
      </w:r>
      <w:r w:rsidR="005F5B31" w:rsidRPr="005F5B31">
        <w:rPr>
          <w:rFonts w:ascii="Meiryo UI" w:eastAsia="Meiryo UI" w:hAnsi="Meiryo UI"/>
          <w:u w:val="single"/>
        </w:rPr>
        <w:t xml:space="preserve">　　　　　　　　　</w:t>
      </w:r>
      <w:r w:rsidR="005F5B31" w:rsidRPr="005F5B31">
        <w:rPr>
          <w:rFonts w:ascii="Meiryo UI" w:eastAsia="Meiryo UI" w:hAnsi="Meiryo UI" w:hint="eastAsia"/>
          <w:u w:val="single"/>
        </w:rPr>
        <w:t>（</w:t>
      </w:r>
      <w:r w:rsidR="005F5B31" w:rsidRPr="005F5B31">
        <w:rPr>
          <w:rFonts w:ascii="Meiryo UI" w:eastAsia="Meiryo UI" w:hAnsi="Meiryo UI"/>
          <w:u w:val="single"/>
        </w:rPr>
        <w:t>以下、乙</w:t>
      </w:r>
      <w:r w:rsidR="00F82B43">
        <w:rPr>
          <w:rFonts w:ascii="Meiryo UI" w:eastAsia="Meiryo UI" w:hAnsi="Meiryo UI" w:hint="eastAsia"/>
          <w:u w:val="single"/>
        </w:rPr>
        <w:t>と</w:t>
      </w:r>
      <w:r w:rsidR="005F5B31" w:rsidRPr="005F5B31">
        <w:rPr>
          <w:rFonts w:ascii="Meiryo UI" w:eastAsia="Meiryo UI" w:hAnsi="Meiryo UI"/>
          <w:u w:val="single"/>
        </w:rPr>
        <w:t>いう。</w:t>
      </w:r>
      <w:r w:rsidR="005F5B31" w:rsidRPr="005F5B31">
        <w:rPr>
          <w:rFonts w:ascii="Meiryo UI" w:eastAsia="Meiryo UI" w:hAnsi="Meiryo UI" w:hint="eastAsia"/>
          <w:u w:val="single"/>
        </w:rPr>
        <w:t>）</w:t>
      </w:r>
      <w:r w:rsidR="005F5B31" w:rsidRPr="005F5B31">
        <w:rPr>
          <w:rFonts w:ascii="Meiryo UI" w:eastAsia="Meiryo UI" w:hAnsi="Meiryo UI"/>
        </w:rPr>
        <w:t>とは、次の条項によって</w:t>
      </w:r>
      <w:r w:rsidR="005F5B31" w:rsidRPr="005F5B31">
        <w:rPr>
          <w:rFonts w:ascii="Meiryo UI" w:eastAsia="Meiryo UI" w:hAnsi="Meiryo UI"/>
          <w:u w:val="single"/>
        </w:rPr>
        <w:t>医薬品</w:t>
      </w:r>
      <w:r w:rsidR="00C02FE4">
        <w:rPr>
          <w:rFonts w:ascii="Meiryo UI" w:eastAsia="Meiryo UI" w:hAnsi="Meiryo UI" w:hint="eastAsia"/>
          <w:u w:val="single"/>
        </w:rPr>
        <w:t>等</w:t>
      </w:r>
      <w:r w:rsidR="005F5B31" w:rsidRPr="005F5B31">
        <w:rPr>
          <w:rFonts w:ascii="Meiryo UI" w:eastAsia="Meiryo UI" w:hAnsi="Meiryo UI"/>
          <w:u w:val="single"/>
        </w:rPr>
        <w:t xml:space="preserve">「　</w:t>
      </w:r>
      <w:r w:rsidR="00AC2014">
        <w:rPr>
          <w:rFonts w:ascii="Meiryo UI" w:eastAsia="Meiryo UI" w:hAnsi="Meiryo UI" w:hint="eastAsia"/>
          <w:u w:val="single"/>
        </w:rPr>
        <w:t xml:space="preserve">　</w:t>
      </w:r>
      <w:r w:rsidR="005F5B31" w:rsidRPr="005F5B31">
        <w:rPr>
          <w:rFonts w:ascii="Meiryo UI" w:eastAsia="Meiryo UI" w:hAnsi="Meiryo UI"/>
          <w:u w:val="single"/>
        </w:rPr>
        <w:t xml:space="preserve">　　　　</w:t>
      </w:r>
      <w:r w:rsidR="005F5B31">
        <w:rPr>
          <w:rFonts w:ascii="Meiryo UI" w:eastAsia="Meiryo UI" w:hAnsi="Meiryo UI" w:hint="eastAsia"/>
          <w:u w:val="single"/>
        </w:rPr>
        <w:t xml:space="preserve">　　</w:t>
      </w:r>
      <w:r w:rsidR="005F5B31" w:rsidRPr="005F5B31">
        <w:rPr>
          <w:rFonts w:ascii="Meiryo UI" w:eastAsia="Meiryo UI" w:hAnsi="Meiryo UI"/>
          <w:u w:val="single"/>
        </w:rPr>
        <w:t xml:space="preserve">　　　」</w:t>
      </w:r>
      <w:r w:rsidR="005F5B31" w:rsidRPr="005F5B31">
        <w:rPr>
          <w:rFonts w:ascii="Meiryo UI" w:eastAsia="Meiryo UI" w:hAnsi="Meiryo UI"/>
        </w:rPr>
        <w:t>に係る製造販売後調査（以下、本調査という。）の実施について、次のとおり契約する。</w:t>
      </w:r>
    </w:p>
    <w:p w14:paraId="5262B5E2" w14:textId="77777777" w:rsidR="005F5B31" w:rsidRPr="005F5B31" w:rsidRDefault="005F5B31" w:rsidP="005F5B31">
      <w:pPr>
        <w:rPr>
          <w:rFonts w:ascii="Meiryo UI" w:eastAsia="Meiryo UI" w:hAnsi="Meiryo UI"/>
        </w:rPr>
      </w:pPr>
    </w:p>
    <w:p w14:paraId="2FE879C4" w14:textId="77777777" w:rsidR="005F5B31" w:rsidRPr="005F5B31" w:rsidRDefault="005F5B31" w:rsidP="005F5B31">
      <w:pPr>
        <w:rPr>
          <w:rFonts w:ascii="Meiryo UI" w:eastAsia="Meiryo UI" w:hAnsi="Meiryo UI"/>
        </w:rPr>
      </w:pPr>
      <w:r w:rsidRPr="005F5B31">
        <w:rPr>
          <w:rFonts w:ascii="Meiryo UI" w:eastAsia="Meiryo UI" w:hAnsi="Meiryo UI" w:hint="eastAsia"/>
        </w:rPr>
        <w:t>［委</w:t>
      </w:r>
      <w:r w:rsidRPr="005F5B31">
        <w:rPr>
          <w:rFonts w:ascii="Meiryo UI" w:eastAsia="Meiryo UI" w:hAnsi="Meiryo UI"/>
        </w:rPr>
        <w:t>託］</w:t>
      </w:r>
    </w:p>
    <w:p w14:paraId="427AFBE5" w14:textId="51C22063" w:rsidR="005F5B31" w:rsidRPr="005F5B31" w:rsidRDefault="005F5B31" w:rsidP="005F5B31">
      <w:pPr>
        <w:rPr>
          <w:rFonts w:ascii="Meiryo UI" w:eastAsia="Meiryo UI" w:hAnsi="Meiryo UI"/>
        </w:rPr>
      </w:pPr>
      <w:r w:rsidRPr="005F5B31">
        <w:rPr>
          <w:rFonts w:ascii="Meiryo UI" w:eastAsia="Meiryo UI" w:hAnsi="Meiryo UI" w:hint="eastAsia"/>
        </w:rPr>
        <w:t>第１条　乙は本調査の実施を甲に委託し、甲はこれを承認するものとする。</w:t>
      </w:r>
    </w:p>
    <w:p w14:paraId="031E528B" w14:textId="77777777" w:rsidR="005F5B31" w:rsidRPr="005F5B31" w:rsidRDefault="005F5B31" w:rsidP="005F5B31">
      <w:pPr>
        <w:rPr>
          <w:rFonts w:ascii="Meiryo UI" w:eastAsia="Meiryo UI" w:hAnsi="Meiryo UI"/>
        </w:rPr>
      </w:pPr>
    </w:p>
    <w:p w14:paraId="3D514383" w14:textId="77777777" w:rsidR="005F5B31" w:rsidRPr="005F5B31" w:rsidRDefault="005F5B31" w:rsidP="005F5B31">
      <w:pPr>
        <w:rPr>
          <w:rFonts w:ascii="Meiryo UI" w:eastAsia="Meiryo UI" w:hAnsi="Meiryo UI"/>
        </w:rPr>
      </w:pPr>
      <w:r w:rsidRPr="005F5B31">
        <w:rPr>
          <w:rFonts w:ascii="Meiryo UI" w:eastAsia="Meiryo UI" w:hAnsi="Meiryo UI" w:hint="eastAsia"/>
        </w:rPr>
        <w:t>［本調査の内容］</w:t>
      </w:r>
    </w:p>
    <w:p w14:paraId="7197C817" w14:textId="77777777" w:rsidR="005F5B31" w:rsidRPr="005F5B31" w:rsidRDefault="005F5B31" w:rsidP="005F5B31">
      <w:pPr>
        <w:rPr>
          <w:rFonts w:ascii="Meiryo UI" w:eastAsia="Meiryo UI" w:hAnsi="Meiryo UI"/>
        </w:rPr>
      </w:pPr>
      <w:r w:rsidRPr="005F5B31">
        <w:rPr>
          <w:rFonts w:ascii="Meiryo UI" w:eastAsia="Meiryo UI" w:hAnsi="Meiryo UI" w:hint="eastAsia"/>
        </w:rPr>
        <w:t>第２条　本調査の内容は、次のとおりとする。</w:t>
      </w:r>
    </w:p>
    <w:p w14:paraId="66E4007B"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調査区分 ：　使用成績調査　・　特定使用成績調査</w:t>
      </w:r>
    </w:p>
    <w:p w14:paraId="53F35EB3"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本調査課題名 ：</w:t>
      </w:r>
    </w:p>
    <w:p w14:paraId="3A84E812" w14:textId="00BD3D5B"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薬品</w:t>
      </w:r>
      <w:r w:rsidR="00C02FE4">
        <w:rPr>
          <w:rFonts w:ascii="Meiryo UI" w:eastAsia="Meiryo UI" w:hAnsi="Meiryo UI" w:hint="eastAsia"/>
        </w:rPr>
        <w:t>・医療機器等</w:t>
      </w:r>
      <w:r w:rsidRPr="005F5B31">
        <w:rPr>
          <w:rFonts w:ascii="Meiryo UI" w:eastAsia="Meiryo UI" w:hAnsi="Meiryo UI"/>
        </w:rPr>
        <w:t>名称 ：</w:t>
      </w:r>
    </w:p>
    <w:p w14:paraId="17C7DBB9"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一般名称 ：</w:t>
      </w:r>
    </w:p>
    <w:p w14:paraId="6945123C"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規格 ：</w:t>
      </w:r>
    </w:p>
    <w:p w14:paraId="19D97352"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調査目的 ：</w:t>
      </w:r>
    </w:p>
    <w:p w14:paraId="4629DD5E"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調査方法 ：</w:t>
      </w:r>
    </w:p>
    <w:p w14:paraId="4F1E2B0D"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実施科 ：</w:t>
      </w:r>
    </w:p>
    <w:p w14:paraId="53666BA3" w14:textId="77777777" w:rsidR="005F5B31" w:rsidRPr="005F5B31" w:rsidRDefault="005F5B31" w:rsidP="005F5B31">
      <w:pPr>
        <w:pStyle w:val="a3"/>
        <w:numPr>
          <w:ilvl w:val="0"/>
          <w:numId w:val="1"/>
        </w:numPr>
        <w:ind w:leftChars="0"/>
        <w:rPr>
          <w:rFonts w:ascii="Meiryo UI" w:eastAsia="Meiryo UI" w:hAnsi="Meiryo UI"/>
          <w:lang w:eastAsia="zh-TW"/>
        </w:rPr>
      </w:pPr>
      <w:r w:rsidRPr="005F5B31">
        <w:rPr>
          <w:rFonts w:ascii="Meiryo UI" w:eastAsia="Meiryo UI" w:hAnsi="Meiryo UI"/>
          <w:lang w:eastAsia="zh-TW"/>
        </w:rPr>
        <w:t>責任医師 ：氏名　　　　　　　　　　(職名　　　　　　　　　)</w:t>
      </w:r>
    </w:p>
    <w:p w14:paraId="1B3C24DC"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契約期間 ：西暦</w:t>
      </w:r>
      <w:r>
        <w:rPr>
          <w:rFonts w:ascii="Meiryo UI" w:eastAsia="Meiryo UI" w:hAnsi="Meiryo UI" w:hint="eastAsia"/>
        </w:rPr>
        <w:t xml:space="preserve">20　　</w:t>
      </w:r>
      <w:r w:rsidRPr="005F5B31">
        <w:rPr>
          <w:rFonts w:ascii="Meiryo UI" w:eastAsia="Meiryo UI" w:hAnsi="Meiryo UI"/>
        </w:rPr>
        <w:t>年　　月　　日から　西暦</w:t>
      </w:r>
      <w:r>
        <w:rPr>
          <w:rFonts w:ascii="Meiryo UI" w:eastAsia="Meiryo UI" w:hAnsi="Meiryo UI" w:hint="eastAsia"/>
        </w:rPr>
        <w:t xml:space="preserve">20　　</w:t>
      </w:r>
      <w:r w:rsidRPr="005F5B31">
        <w:rPr>
          <w:rFonts w:ascii="Meiryo UI" w:eastAsia="Meiryo UI" w:hAnsi="Meiryo UI"/>
        </w:rPr>
        <w:t>年　　月　　日まで</w:t>
      </w:r>
    </w:p>
    <w:p w14:paraId="6D5EBAD3"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 xml:space="preserve">実施期間 </w:t>
      </w:r>
      <w:r>
        <w:rPr>
          <w:rFonts w:ascii="Meiryo UI" w:eastAsia="Meiryo UI" w:hAnsi="Meiryo UI"/>
        </w:rPr>
        <w:t>：西暦</w:t>
      </w:r>
      <w:r>
        <w:rPr>
          <w:rFonts w:ascii="Meiryo UI" w:eastAsia="Meiryo UI" w:hAnsi="Meiryo UI" w:hint="eastAsia"/>
        </w:rPr>
        <w:t xml:space="preserve">20　　</w:t>
      </w:r>
      <w:r w:rsidRPr="005F5B31">
        <w:rPr>
          <w:rFonts w:ascii="Meiryo UI" w:eastAsia="Meiryo UI" w:hAnsi="Meiryo UI"/>
        </w:rPr>
        <w:t>年　　月　　日から　西暦</w:t>
      </w:r>
      <w:r>
        <w:rPr>
          <w:rFonts w:ascii="Meiryo UI" w:eastAsia="Meiryo UI" w:hAnsi="Meiryo UI" w:hint="eastAsia"/>
        </w:rPr>
        <w:t xml:space="preserve">20　　</w:t>
      </w:r>
      <w:r w:rsidRPr="005F5B31">
        <w:rPr>
          <w:rFonts w:ascii="Meiryo UI" w:eastAsia="Meiryo UI" w:hAnsi="Meiryo UI"/>
        </w:rPr>
        <w:t>年　　月　　日まで</w:t>
      </w:r>
    </w:p>
    <w:p w14:paraId="6632259D" w14:textId="77777777" w:rsidR="005F5B31" w:rsidRPr="005F5B31" w:rsidRDefault="005F5B31" w:rsidP="005F5B31">
      <w:pPr>
        <w:pStyle w:val="a3"/>
        <w:numPr>
          <w:ilvl w:val="0"/>
          <w:numId w:val="1"/>
        </w:numPr>
        <w:ind w:leftChars="0"/>
        <w:rPr>
          <w:rFonts w:ascii="Meiryo UI" w:eastAsia="Meiryo UI" w:hAnsi="Meiryo UI"/>
        </w:rPr>
      </w:pPr>
      <w:r w:rsidRPr="005F5B31">
        <w:rPr>
          <w:rFonts w:ascii="Meiryo UI" w:eastAsia="Meiryo UI" w:hAnsi="Meiryo UI"/>
        </w:rPr>
        <w:t>予定症例・報告数 ：　　例　　報告（１症例あたり　　報告）</w:t>
      </w:r>
    </w:p>
    <w:p w14:paraId="2CD9E6B5" w14:textId="77777777" w:rsidR="005F5B31" w:rsidRPr="005F5B31" w:rsidRDefault="005F5B31" w:rsidP="005F5B31">
      <w:pPr>
        <w:rPr>
          <w:rFonts w:ascii="Meiryo UI" w:eastAsia="Meiryo UI" w:hAnsi="Meiryo UI"/>
        </w:rPr>
      </w:pPr>
    </w:p>
    <w:p w14:paraId="3E746C18" w14:textId="77777777" w:rsidR="005F5B31" w:rsidRPr="005F5B31" w:rsidRDefault="005F5B31" w:rsidP="005F5B31">
      <w:pPr>
        <w:rPr>
          <w:rFonts w:ascii="Meiryo UI" w:eastAsia="Meiryo UI" w:hAnsi="Meiryo UI"/>
        </w:rPr>
      </w:pPr>
      <w:r w:rsidRPr="005F5B31">
        <w:rPr>
          <w:rFonts w:ascii="Meiryo UI" w:eastAsia="Meiryo UI" w:hAnsi="Meiryo UI" w:hint="eastAsia"/>
        </w:rPr>
        <w:t>［本調査に係る費用及びその支払方法］</w:t>
      </w:r>
    </w:p>
    <w:p w14:paraId="1363B35B" w14:textId="77777777" w:rsidR="005F5B31" w:rsidRPr="005F5B31" w:rsidRDefault="005F5B31" w:rsidP="005F5B31">
      <w:pPr>
        <w:rPr>
          <w:rFonts w:ascii="Meiryo UI" w:eastAsia="Meiryo UI" w:hAnsi="Meiryo UI"/>
        </w:rPr>
      </w:pPr>
      <w:r w:rsidRPr="005F5B31">
        <w:rPr>
          <w:rFonts w:ascii="Meiryo UI" w:eastAsia="Meiryo UI" w:hAnsi="Meiryo UI" w:hint="eastAsia"/>
        </w:rPr>
        <w:t>第３条　乙は、本調査に係る費用を次のとおり支払うものとする。</w:t>
      </w:r>
    </w:p>
    <w:p w14:paraId="72E46D57" w14:textId="77777777" w:rsidR="005F5B31" w:rsidRPr="005F5B31" w:rsidRDefault="005F5B31" w:rsidP="005F5B31">
      <w:pPr>
        <w:pStyle w:val="a3"/>
        <w:numPr>
          <w:ilvl w:val="0"/>
          <w:numId w:val="3"/>
        </w:numPr>
        <w:ind w:leftChars="0"/>
        <w:rPr>
          <w:rFonts w:ascii="Meiryo UI" w:eastAsia="Meiryo UI" w:hAnsi="Meiryo UI"/>
        </w:rPr>
      </w:pPr>
      <w:r w:rsidRPr="005F5B31">
        <w:rPr>
          <w:rFonts w:ascii="Meiryo UI" w:eastAsia="Meiryo UI" w:hAnsi="Meiryo UI" w:hint="eastAsia"/>
        </w:rPr>
        <w:t>費　　用</w:t>
      </w:r>
      <w:r w:rsidRPr="005F5B31">
        <w:rPr>
          <w:rFonts w:ascii="Meiryo UI" w:eastAsia="Meiryo UI" w:hAnsi="Meiryo UI"/>
        </w:rPr>
        <w:t xml:space="preserve"> ： 金　　　　　　　　　 円（うち消費税、金　　　　　　　　　円）</w:t>
      </w:r>
    </w:p>
    <w:p w14:paraId="4043A727" w14:textId="77777777" w:rsidR="005F5B31" w:rsidRDefault="005F5B31" w:rsidP="005F5B31">
      <w:pPr>
        <w:pStyle w:val="a3"/>
        <w:numPr>
          <w:ilvl w:val="0"/>
          <w:numId w:val="3"/>
        </w:numPr>
        <w:ind w:leftChars="0"/>
        <w:rPr>
          <w:rFonts w:ascii="Meiryo UI" w:eastAsia="Meiryo UI" w:hAnsi="Meiryo UI"/>
        </w:rPr>
      </w:pPr>
      <w:r w:rsidRPr="005F5B31">
        <w:rPr>
          <w:rFonts w:ascii="Meiryo UI" w:eastAsia="Meiryo UI" w:hAnsi="Meiryo UI" w:hint="eastAsia"/>
        </w:rPr>
        <w:t>審議費用</w:t>
      </w:r>
      <w:r w:rsidRPr="005F5B31">
        <w:rPr>
          <w:rFonts w:ascii="Meiryo UI" w:eastAsia="Meiryo UI" w:hAnsi="Meiryo UI"/>
        </w:rPr>
        <w:t xml:space="preserve"> ：</w:t>
      </w:r>
    </w:p>
    <w:p w14:paraId="7E706971" w14:textId="1D2D19DC" w:rsidR="005F5B31" w:rsidRPr="005F5B31" w:rsidRDefault="005F5B31" w:rsidP="005F5B31">
      <w:pPr>
        <w:pStyle w:val="a3"/>
        <w:ind w:leftChars="0" w:firstLineChars="100" w:firstLine="210"/>
        <w:rPr>
          <w:rFonts w:ascii="Meiryo UI" w:eastAsia="Meiryo UI" w:hAnsi="Meiryo UI"/>
        </w:rPr>
      </w:pPr>
      <w:r w:rsidRPr="005F5B31">
        <w:rPr>
          <w:rFonts w:ascii="Meiryo UI" w:eastAsia="Meiryo UI" w:hAnsi="Meiryo UI"/>
        </w:rPr>
        <w:t>初回</w:t>
      </w:r>
      <w:r w:rsidRPr="005F5B31">
        <w:rPr>
          <w:rFonts w:ascii="Meiryo UI" w:eastAsia="Meiryo UI" w:hAnsi="Meiryo UI"/>
        </w:rPr>
        <w:tab/>
      </w:r>
      <w:r w:rsidRPr="005F5B31">
        <w:rPr>
          <w:rFonts w:ascii="Meiryo UI" w:eastAsia="Meiryo UI" w:hAnsi="Meiryo UI"/>
        </w:rPr>
        <w:tab/>
        <w:t>金3</w:t>
      </w:r>
      <w:r w:rsidR="00A620D2">
        <w:rPr>
          <w:rFonts w:ascii="Meiryo UI" w:eastAsia="Meiryo UI" w:hAnsi="Meiryo UI" w:hint="eastAsia"/>
        </w:rPr>
        <w:t>3</w:t>
      </w:r>
      <w:r w:rsidRPr="005F5B31">
        <w:rPr>
          <w:rFonts w:ascii="Meiryo UI" w:eastAsia="Meiryo UI" w:hAnsi="Meiryo UI"/>
        </w:rPr>
        <w:t>,</w:t>
      </w:r>
      <w:r w:rsidR="00A620D2">
        <w:rPr>
          <w:rFonts w:ascii="Meiryo UI" w:eastAsia="Meiryo UI" w:hAnsi="Meiryo UI" w:hint="eastAsia"/>
        </w:rPr>
        <w:t>0</w:t>
      </w:r>
      <w:r w:rsidRPr="005F5B31">
        <w:rPr>
          <w:rFonts w:ascii="Meiryo UI" w:eastAsia="Meiryo UI" w:hAnsi="Meiryo UI"/>
        </w:rPr>
        <w:t>00円（うち消費税</w:t>
      </w:r>
      <w:r w:rsidR="00A620D2">
        <w:rPr>
          <w:rFonts w:ascii="Meiryo UI" w:eastAsia="Meiryo UI" w:hAnsi="Meiryo UI" w:hint="eastAsia"/>
        </w:rPr>
        <w:t>3</w:t>
      </w:r>
      <w:r w:rsidRPr="005F5B31">
        <w:rPr>
          <w:rFonts w:ascii="Meiryo UI" w:eastAsia="Meiryo UI" w:hAnsi="Meiryo UI"/>
        </w:rPr>
        <w:t>,</w:t>
      </w:r>
      <w:r w:rsidR="00A620D2">
        <w:rPr>
          <w:rFonts w:ascii="Meiryo UI" w:eastAsia="Meiryo UI" w:hAnsi="Meiryo UI" w:hint="eastAsia"/>
        </w:rPr>
        <w:t>0</w:t>
      </w:r>
      <w:r w:rsidRPr="005F5B31">
        <w:rPr>
          <w:rFonts w:ascii="Meiryo UI" w:eastAsia="Meiryo UI" w:hAnsi="Meiryo UI"/>
        </w:rPr>
        <w:t>00円）</w:t>
      </w:r>
    </w:p>
    <w:p w14:paraId="398A11EE" w14:textId="57257C3C" w:rsidR="005F5B31" w:rsidRPr="005F5B31" w:rsidRDefault="005F5B31" w:rsidP="005F5B31">
      <w:pPr>
        <w:ind w:left="210" w:firstLineChars="400" w:firstLine="840"/>
        <w:rPr>
          <w:rFonts w:ascii="Meiryo UI" w:eastAsia="Meiryo UI" w:hAnsi="Meiryo UI"/>
        </w:rPr>
      </w:pPr>
      <w:r>
        <w:rPr>
          <w:rFonts w:ascii="Meiryo UI" w:eastAsia="Meiryo UI" w:hAnsi="Meiryo UI" w:hint="eastAsia"/>
        </w:rPr>
        <w:t>変更・終了</w:t>
      </w:r>
      <w:r>
        <w:rPr>
          <w:rFonts w:ascii="Meiryo UI" w:eastAsia="Meiryo UI" w:hAnsi="Meiryo UI" w:hint="eastAsia"/>
        </w:rPr>
        <w:tab/>
      </w:r>
      <w:r w:rsidRPr="005F5B31">
        <w:rPr>
          <w:rFonts w:ascii="Meiryo UI" w:eastAsia="Meiryo UI" w:hAnsi="Meiryo UI" w:hint="eastAsia"/>
        </w:rPr>
        <w:t>金</w:t>
      </w:r>
      <w:r w:rsidRPr="005F5B31">
        <w:rPr>
          <w:rFonts w:ascii="Meiryo UI" w:eastAsia="Meiryo UI" w:hAnsi="Meiryo UI"/>
        </w:rPr>
        <w:t>1</w:t>
      </w:r>
      <w:r w:rsidR="00A620D2">
        <w:rPr>
          <w:rFonts w:ascii="Meiryo UI" w:eastAsia="Meiryo UI" w:hAnsi="Meiryo UI" w:hint="eastAsia"/>
        </w:rPr>
        <w:t>1</w:t>
      </w:r>
      <w:r w:rsidRPr="005F5B31">
        <w:rPr>
          <w:rFonts w:ascii="Meiryo UI" w:eastAsia="Meiryo UI" w:hAnsi="Meiryo UI"/>
        </w:rPr>
        <w:t>,</w:t>
      </w:r>
      <w:r w:rsidR="00A620D2">
        <w:rPr>
          <w:rFonts w:ascii="Meiryo UI" w:eastAsia="Meiryo UI" w:hAnsi="Meiryo UI" w:hint="eastAsia"/>
        </w:rPr>
        <w:t>0</w:t>
      </w:r>
      <w:r w:rsidRPr="005F5B31">
        <w:rPr>
          <w:rFonts w:ascii="Meiryo UI" w:eastAsia="Meiryo UI" w:hAnsi="Meiryo UI"/>
        </w:rPr>
        <w:t>00円（うち消費税</w:t>
      </w:r>
      <w:r w:rsidR="00A620D2">
        <w:rPr>
          <w:rFonts w:ascii="Meiryo UI" w:eastAsia="Meiryo UI" w:hAnsi="Meiryo UI" w:hint="eastAsia"/>
        </w:rPr>
        <w:t>1</w:t>
      </w:r>
      <w:r w:rsidR="00A620D2" w:rsidRPr="005F5B31">
        <w:rPr>
          <w:rFonts w:ascii="Meiryo UI" w:eastAsia="Meiryo UI" w:hAnsi="Meiryo UI"/>
        </w:rPr>
        <w:t>,</w:t>
      </w:r>
      <w:r w:rsidR="00A620D2">
        <w:rPr>
          <w:rFonts w:ascii="Meiryo UI" w:eastAsia="Meiryo UI" w:hAnsi="Meiryo UI" w:hint="eastAsia"/>
        </w:rPr>
        <w:t>0</w:t>
      </w:r>
      <w:r w:rsidRPr="005F5B31">
        <w:rPr>
          <w:rFonts w:ascii="Meiryo UI" w:eastAsia="Meiryo UI" w:hAnsi="Meiryo UI"/>
        </w:rPr>
        <w:t>00円）</w:t>
      </w:r>
    </w:p>
    <w:p w14:paraId="00DEB74C" w14:textId="02E81B37" w:rsidR="005F5B31" w:rsidRPr="005F5B31" w:rsidRDefault="005F5B31" w:rsidP="005F5B31">
      <w:pPr>
        <w:ind w:left="210" w:firstLineChars="400" w:firstLine="840"/>
        <w:rPr>
          <w:rFonts w:ascii="Meiryo UI" w:eastAsia="Meiryo UI" w:hAnsi="Meiryo UI"/>
        </w:rPr>
      </w:pPr>
      <w:r>
        <w:rPr>
          <w:rFonts w:ascii="Meiryo UI" w:eastAsia="Meiryo UI" w:hAnsi="Meiryo UI" w:hint="eastAsia"/>
        </w:rPr>
        <w:t>継続</w:t>
      </w:r>
      <w:r>
        <w:rPr>
          <w:rFonts w:ascii="Meiryo UI" w:eastAsia="Meiryo UI" w:hAnsi="Meiryo UI" w:hint="eastAsia"/>
        </w:rPr>
        <w:tab/>
      </w:r>
      <w:r>
        <w:rPr>
          <w:rFonts w:ascii="Meiryo UI" w:eastAsia="Meiryo UI" w:hAnsi="Meiryo UI"/>
        </w:rPr>
        <w:tab/>
      </w:r>
      <w:r w:rsidRPr="005F5B31">
        <w:rPr>
          <w:rFonts w:ascii="Meiryo UI" w:eastAsia="Meiryo UI" w:hAnsi="Meiryo UI" w:hint="eastAsia"/>
        </w:rPr>
        <w:t>金</w:t>
      </w:r>
      <w:r w:rsidRPr="005F5B31">
        <w:rPr>
          <w:rFonts w:ascii="Meiryo UI" w:eastAsia="Meiryo UI" w:hAnsi="Meiryo UI"/>
        </w:rPr>
        <w:t>2</w:t>
      </w:r>
      <w:r w:rsidR="00A620D2">
        <w:rPr>
          <w:rFonts w:ascii="Meiryo UI" w:eastAsia="Meiryo UI" w:hAnsi="Meiryo UI" w:hint="eastAsia"/>
        </w:rPr>
        <w:t>2</w:t>
      </w:r>
      <w:r w:rsidRPr="005F5B31">
        <w:rPr>
          <w:rFonts w:ascii="Meiryo UI" w:eastAsia="Meiryo UI" w:hAnsi="Meiryo UI"/>
        </w:rPr>
        <w:t>,</w:t>
      </w:r>
      <w:r w:rsidR="00A620D2">
        <w:rPr>
          <w:rFonts w:ascii="Meiryo UI" w:eastAsia="Meiryo UI" w:hAnsi="Meiryo UI" w:hint="eastAsia"/>
        </w:rPr>
        <w:t>0</w:t>
      </w:r>
      <w:r w:rsidRPr="005F5B31">
        <w:rPr>
          <w:rFonts w:ascii="Meiryo UI" w:eastAsia="Meiryo UI" w:hAnsi="Meiryo UI"/>
        </w:rPr>
        <w:t>00円（うち消費税</w:t>
      </w:r>
      <w:r w:rsidR="00A620D2">
        <w:rPr>
          <w:rFonts w:ascii="Meiryo UI" w:eastAsia="Meiryo UI" w:hAnsi="Meiryo UI" w:hint="eastAsia"/>
        </w:rPr>
        <w:t>2</w:t>
      </w:r>
      <w:r w:rsidRPr="005F5B31">
        <w:rPr>
          <w:rFonts w:ascii="Meiryo UI" w:eastAsia="Meiryo UI" w:hAnsi="Meiryo UI"/>
        </w:rPr>
        <w:t>,</w:t>
      </w:r>
      <w:r w:rsidR="00A620D2">
        <w:rPr>
          <w:rFonts w:ascii="Meiryo UI" w:eastAsia="Meiryo UI" w:hAnsi="Meiryo UI" w:hint="eastAsia"/>
        </w:rPr>
        <w:t>0</w:t>
      </w:r>
      <w:r w:rsidRPr="005F5B31">
        <w:rPr>
          <w:rFonts w:ascii="Meiryo UI" w:eastAsia="Meiryo UI" w:hAnsi="Meiryo UI"/>
        </w:rPr>
        <w:t>00円）</w:t>
      </w:r>
    </w:p>
    <w:p w14:paraId="7B2A9E4C" w14:textId="77777777" w:rsidR="005F5B31" w:rsidRDefault="005F5B31" w:rsidP="005F5B31">
      <w:pPr>
        <w:rPr>
          <w:rFonts w:ascii="Meiryo UI" w:eastAsia="Meiryo UI" w:hAnsi="Meiryo UI"/>
        </w:rPr>
      </w:pPr>
      <w:r w:rsidRPr="005F5B31">
        <w:rPr>
          <w:rFonts w:ascii="Meiryo UI" w:eastAsia="Meiryo UI" w:hAnsi="Meiryo UI" w:hint="eastAsia"/>
        </w:rPr>
        <w:t xml:space="preserve">　　　　　　とする。</w:t>
      </w:r>
    </w:p>
    <w:p w14:paraId="2D07B296" w14:textId="77777777" w:rsidR="005F5B31" w:rsidRPr="005F5B31" w:rsidRDefault="005F5B31" w:rsidP="005F5B31">
      <w:pPr>
        <w:ind w:leftChars="400" w:left="840" w:firstLineChars="100" w:firstLine="210"/>
        <w:rPr>
          <w:rFonts w:ascii="Meiryo UI" w:eastAsia="Meiryo UI" w:hAnsi="Meiryo UI"/>
        </w:rPr>
      </w:pPr>
      <w:r w:rsidRPr="005F5B31">
        <w:rPr>
          <w:rFonts w:ascii="Meiryo UI" w:eastAsia="Meiryo UI" w:hAnsi="Meiryo UI" w:hint="eastAsia"/>
        </w:rPr>
        <w:t>なお、費用は別添の算出基準に従い算出したものとする。ただし、税法の改正により消費税等の税率が変動した場合には、施行日以降における上記消費税等相当額は変動後の税率により計算する。</w:t>
      </w:r>
    </w:p>
    <w:p w14:paraId="1B5AF5F1" w14:textId="77777777" w:rsidR="005F5B31" w:rsidRPr="005F5B31" w:rsidRDefault="005F5B31" w:rsidP="005F5B31">
      <w:pPr>
        <w:pStyle w:val="a3"/>
        <w:numPr>
          <w:ilvl w:val="0"/>
          <w:numId w:val="3"/>
        </w:numPr>
        <w:ind w:leftChars="0"/>
        <w:rPr>
          <w:rFonts w:ascii="Meiryo UI" w:eastAsia="Meiryo UI" w:hAnsi="Meiryo UI"/>
        </w:rPr>
      </w:pPr>
      <w:r w:rsidRPr="005F5B31">
        <w:rPr>
          <w:rFonts w:ascii="Meiryo UI" w:eastAsia="Meiryo UI" w:hAnsi="Meiryo UI" w:hint="eastAsia"/>
        </w:rPr>
        <w:t>経費納付</w:t>
      </w:r>
      <w:r w:rsidRPr="005F5B31">
        <w:rPr>
          <w:rFonts w:ascii="Meiryo UI" w:eastAsia="Meiryo UI" w:hAnsi="Meiryo UI"/>
        </w:rPr>
        <w:t xml:space="preserve"> ：乙は、契約締結後に甲が発行する請求書に基づき、別添の算出基準に示す固定費については本調査開始前、変動費については調査終了時に一括して支払うものとする。</w:t>
      </w:r>
    </w:p>
    <w:p w14:paraId="0B99E30A" w14:textId="61D9F8AE" w:rsidR="005F5B31" w:rsidRPr="005F5B31" w:rsidRDefault="005F5B31" w:rsidP="005F5B31">
      <w:pPr>
        <w:pStyle w:val="a3"/>
        <w:numPr>
          <w:ilvl w:val="0"/>
          <w:numId w:val="3"/>
        </w:numPr>
        <w:ind w:leftChars="0"/>
        <w:rPr>
          <w:rFonts w:ascii="Meiryo UI" w:eastAsia="Meiryo UI" w:hAnsi="Meiryo UI"/>
        </w:rPr>
      </w:pPr>
      <w:r w:rsidRPr="005F5B31">
        <w:rPr>
          <w:rFonts w:ascii="Meiryo UI" w:eastAsia="Meiryo UI" w:hAnsi="Meiryo UI" w:hint="eastAsia"/>
        </w:rPr>
        <w:t>精　　算</w:t>
      </w:r>
      <w:r w:rsidRPr="005F5B31">
        <w:rPr>
          <w:rFonts w:ascii="Meiryo UI" w:eastAsia="Meiryo UI" w:hAnsi="Meiryo UI"/>
        </w:rPr>
        <w:t xml:space="preserve"> ：甲は契約期間内において契約を履行できなかった場合は、入金された費用を乙の請求に基づき精算するものとする。ただし、取得済の物品等、既に執行済のもの及び間接経費、固定費は乙に返還しないものとする。</w:t>
      </w:r>
      <w:r w:rsidRPr="005F5B31">
        <w:rPr>
          <w:rFonts w:ascii="Meiryo UI" w:eastAsia="Meiryo UI" w:hAnsi="Meiryo UI" w:hint="eastAsia"/>
        </w:rPr>
        <w:t>なお請求に際し、本調査期間が複数年度にまたがる場合、毎年３月に甲が開催する</w:t>
      </w:r>
      <w:r w:rsidR="0054147B">
        <w:rPr>
          <w:rFonts w:ascii="Meiryo UI" w:eastAsia="Meiryo UI" w:hAnsi="Meiryo UI" w:hint="eastAsia"/>
        </w:rPr>
        <w:t>薬品等審議会</w:t>
      </w:r>
      <w:r w:rsidRPr="005F5B31">
        <w:rPr>
          <w:rFonts w:ascii="Meiryo UI" w:eastAsia="Meiryo UI" w:hAnsi="Meiryo UI" w:hint="eastAsia"/>
        </w:rPr>
        <w:t>における本調査の継続審査結果</w:t>
      </w:r>
      <w:r w:rsidRPr="005F5B31">
        <w:rPr>
          <w:rFonts w:ascii="Meiryo UI" w:eastAsia="Meiryo UI" w:hAnsi="Meiryo UI" w:hint="eastAsia"/>
        </w:rPr>
        <w:t>通知書（該当期間分）をすべて添付すること。また、継続審査を受審しなかった場合並びに継続審査結果通知書（該当期間分全て）が添付されていない場合、入金された費用について、契約の履行状況に関わらず、甲は乙に一切の返金をしないものとする。</w:t>
      </w:r>
    </w:p>
    <w:p w14:paraId="2E6F18C7" w14:textId="77777777" w:rsidR="00B017E7" w:rsidRDefault="00B017E7" w:rsidP="00B017E7">
      <w:pPr>
        <w:pStyle w:val="a3"/>
        <w:numPr>
          <w:ilvl w:val="0"/>
          <w:numId w:val="3"/>
        </w:numPr>
        <w:ind w:leftChars="0"/>
        <w:rPr>
          <w:rFonts w:ascii="Meiryo UI" w:eastAsia="Meiryo UI" w:hAnsi="Meiryo UI"/>
        </w:rPr>
      </w:pPr>
      <w:r w:rsidRPr="005F5B31">
        <w:rPr>
          <w:rFonts w:ascii="Meiryo UI" w:eastAsia="Meiryo UI" w:hAnsi="Meiryo UI" w:hint="eastAsia"/>
        </w:rPr>
        <w:t>支</w:t>
      </w:r>
      <w:r w:rsidRPr="005F5B31">
        <w:rPr>
          <w:rFonts w:ascii="Meiryo UI" w:eastAsia="Meiryo UI" w:hAnsi="Meiryo UI"/>
        </w:rPr>
        <w:t xml:space="preserve"> 払 先 ：甲の指定する下記の口座</w:t>
      </w:r>
    </w:p>
    <w:p w14:paraId="77164B7A" w14:textId="08E7E752" w:rsidR="00B017E7" w:rsidRPr="005F5B31" w:rsidRDefault="00B017E7" w:rsidP="00B017E7">
      <w:pPr>
        <w:ind w:left="840"/>
        <w:rPr>
          <w:rFonts w:ascii="Meiryo UI" w:eastAsia="Meiryo UI" w:hAnsi="Meiryo UI"/>
          <w:lang w:eastAsia="zh-TW"/>
        </w:rPr>
      </w:pPr>
      <w:r w:rsidRPr="005F5B31">
        <w:rPr>
          <w:rFonts w:ascii="Meiryo UI" w:eastAsia="Meiryo UI" w:hAnsi="Meiryo UI" w:hint="eastAsia"/>
          <w:lang w:eastAsia="zh-TW"/>
        </w:rPr>
        <w:t>金融機関：</w:t>
      </w:r>
      <w:r w:rsidR="00D95A19">
        <w:rPr>
          <w:rFonts w:ascii="Meiryo UI" w:eastAsia="Meiryo UI" w:hAnsi="Meiryo UI" w:hint="eastAsia"/>
          <w:lang w:eastAsia="zh-TW"/>
        </w:rPr>
        <w:t>三菱UFJ銀行</w:t>
      </w:r>
    </w:p>
    <w:p w14:paraId="2D5A8893" w14:textId="4AA01A79" w:rsidR="00B017E7" w:rsidRDefault="00B017E7" w:rsidP="00B017E7">
      <w:pPr>
        <w:pStyle w:val="a3"/>
        <w:ind w:leftChars="0"/>
        <w:rPr>
          <w:rFonts w:ascii="Meiryo UI" w:eastAsia="Meiryo UI" w:hAnsi="Meiryo UI"/>
          <w:lang w:eastAsia="zh-TW"/>
        </w:rPr>
      </w:pPr>
      <w:r w:rsidRPr="005F5B31">
        <w:rPr>
          <w:rFonts w:ascii="Meiryo UI" w:eastAsia="Meiryo UI" w:hAnsi="Meiryo UI" w:hint="eastAsia"/>
          <w:lang w:eastAsia="zh-TW"/>
        </w:rPr>
        <w:t>支店名：</w:t>
      </w:r>
      <w:r w:rsidR="00D95A19">
        <w:rPr>
          <w:rFonts w:ascii="Meiryo UI" w:eastAsia="Meiryo UI" w:hAnsi="Meiryo UI" w:hint="eastAsia"/>
          <w:lang w:eastAsia="zh-TW"/>
        </w:rPr>
        <w:t>柳橋支店</w:t>
      </w:r>
    </w:p>
    <w:p w14:paraId="05362F9F" w14:textId="00A57DEB" w:rsidR="00B017E7" w:rsidRDefault="00B017E7" w:rsidP="00B017E7">
      <w:pPr>
        <w:pStyle w:val="a3"/>
        <w:ind w:leftChars="0"/>
        <w:rPr>
          <w:rFonts w:ascii="Meiryo UI" w:eastAsia="Meiryo UI" w:hAnsi="Meiryo UI"/>
          <w:lang w:eastAsia="zh-TW"/>
        </w:rPr>
      </w:pPr>
      <w:r w:rsidRPr="005F5B31">
        <w:rPr>
          <w:rFonts w:ascii="Meiryo UI" w:eastAsia="Meiryo UI" w:hAnsi="Meiryo UI" w:hint="eastAsia"/>
          <w:lang w:eastAsia="zh-TW"/>
        </w:rPr>
        <w:t>預金種別：</w:t>
      </w:r>
      <w:r w:rsidR="00D95A19">
        <w:rPr>
          <w:rFonts w:ascii="Meiryo UI" w:eastAsia="Meiryo UI" w:hAnsi="Meiryo UI" w:hint="eastAsia"/>
          <w:lang w:eastAsia="zh-TW"/>
        </w:rPr>
        <w:t>当座預金</w:t>
      </w:r>
    </w:p>
    <w:p w14:paraId="0ACD8D6E" w14:textId="6AA768EE" w:rsidR="00B017E7" w:rsidRDefault="00B017E7" w:rsidP="00B017E7">
      <w:pPr>
        <w:pStyle w:val="a3"/>
        <w:ind w:leftChars="0"/>
        <w:rPr>
          <w:rFonts w:ascii="Meiryo UI" w:eastAsia="Meiryo UI" w:hAnsi="Meiryo UI"/>
          <w:lang w:eastAsia="zh-TW"/>
        </w:rPr>
      </w:pPr>
      <w:r w:rsidRPr="005F5B31">
        <w:rPr>
          <w:rFonts w:ascii="Meiryo UI" w:eastAsia="Meiryo UI" w:hAnsi="Meiryo UI" w:hint="eastAsia"/>
          <w:lang w:eastAsia="zh-TW"/>
        </w:rPr>
        <w:t>口座番号：</w:t>
      </w:r>
      <w:r w:rsidR="00D95A19">
        <w:rPr>
          <w:rFonts w:ascii="Meiryo UI" w:eastAsia="Meiryo UI" w:hAnsi="Meiryo UI" w:hint="eastAsia"/>
          <w:lang w:eastAsia="zh-TW"/>
        </w:rPr>
        <w:t>0038123</w:t>
      </w:r>
    </w:p>
    <w:p w14:paraId="0AB75DF3" w14:textId="1CB331C6" w:rsidR="00B017E7" w:rsidRPr="005F5B31" w:rsidRDefault="00B017E7" w:rsidP="00B017E7">
      <w:pPr>
        <w:pStyle w:val="a3"/>
        <w:ind w:leftChars="0"/>
        <w:rPr>
          <w:rFonts w:ascii="Meiryo UI" w:eastAsia="Meiryo UI" w:hAnsi="Meiryo UI"/>
          <w:lang w:eastAsia="zh-TW"/>
        </w:rPr>
      </w:pPr>
      <w:r w:rsidRPr="005F5B31">
        <w:rPr>
          <w:rFonts w:ascii="Meiryo UI" w:eastAsia="Meiryo UI" w:hAnsi="Meiryo UI" w:hint="eastAsia"/>
          <w:lang w:eastAsia="zh-TW"/>
        </w:rPr>
        <w:t>口座名義：</w:t>
      </w:r>
      <w:r w:rsidR="00D95A19">
        <w:rPr>
          <w:rFonts w:ascii="Meiryo UI" w:eastAsia="Meiryo UI" w:hAnsi="Meiryo UI" w:hint="eastAsia"/>
          <w:lang w:eastAsia="zh-TW"/>
        </w:rPr>
        <w:t>名鉄病院</w:t>
      </w:r>
    </w:p>
    <w:p w14:paraId="76C4E686" w14:textId="77777777" w:rsidR="005F5B31" w:rsidRPr="00B017E7" w:rsidRDefault="005F5B31" w:rsidP="005F5B31">
      <w:pPr>
        <w:rPr>
          <w:rFonts w:ascii="Meiryo UI" w:eastAsia="Meiryo UI" w:hAnsi="Meiryo UI"/>
          <w:lang w:eastAsia="zh-TW"/>
        </w:rPr>
      </w:pPr>
    </w:p>
    <w:p w14:paraId="7ACC86EE" w14:textId="77777777" w:rsidR="005F5B31" w:rsidRPr="005F5B31" w:rsidRDefault="005F5B31" w:rsidP="005F5B31">
      <w:pPr>
        <w:rPr>
          <w:rFonts w:ascii="Meiryo UI" w:eastAsia="Meiryo UI" w:hAnsi="Meiryo UI"/>
        </w:rPr>
      </w:pPr>
      <w:r w:rsidRPr="005F5B31">
        <w:rPr>
          <w:rFonts w:ascii="Meiryo UI" w:eastAsia="Meiryo UI" w:hAnsi="Meiryo UI" w:hint="eastAsia"/>
        </w:rPr>
        <w:t>［本調査の実施］</w:t>
      </w:r>
    </w:p>
    <w:p w14:paraId="13615A2A" w14:textId="77777777" w:rsidR="005F5B31" w:rsidRPr="005F5B31" w:rsidRDefault="005F5B31" w:rsidP="005F5B31">
      <w:pPr>
        <w:rPr>
          <w:rFonts w:ascii="Meiryo UI" w:eastAsia="Meiryo UI" w:hAnsi="Meiryo UI"/>
        </w:rPr>
      </w:pPr>
      <w:r w:rsidRPr="005F5B31">
        <w:rPr>
          <w:rFonts w:ascii="Meiryo UI" w:eastAsia="Meiryo UI" w:hAnsi="Meiryo UI" w:hint="eastAsia"/>
        </w:rPr>
        <w:t>第４条　甲及び乙は、医薬品、医療機器等の品質、有効性及び安全性の確保等に関する法律、同施行令、同施行規則及び</w:t>
      </w:r>
      <w:r w:rsidR="005419CD">
        <w:rPr>
          <w:rFonts w:ascii="Meiryo UI" w:eastAsia="Meiryo UI" w:hAnsi="Meiryo UI" w:hint="eastAsia"/>
        </w:rPr>
        <w:t>GPSP</w:t>
      </w:r>
      <w:r w:rsidRPr="005F5B31">
        <w:rPr>
          <w:rFonts w:ascii="Meiryo UI" w:eastAsia="Meiryo UI" w:hAnsi="Meiryo UI" w:hint="eastAsia"/>
        </w:rPr>
        <w:t>省令等に関連する通知を遵守して本調査を実施するものとする。</w:t>
      </w:r>
    </w:p>
    <w:p w14:paraId="18CCC0EC" w14:textId="77777777" w:rsidR="005F5B31" w:rsidRPr="005F5B31" w:rsidRDefault="005F5B31" w:rsidP="005F5B31">
      <w:pPr>
        <w:rPr>
          <w:rFonts w:ascii="Meiryo UI" w:eastAsia="Meiryo UI" w:hAnsi="Meiryo UI"/>
        </w:rPr>
      </w:pPr>
      <w:r w:rsidRPr="005F5B31">
        <w:rPr>
          <w:rFonts w:ascii="Meiryo UI" w:eastAsia="Meiryo UI" w:hAnsi="Meiryo UI" w:hint="eastAsia"/>
        </w:rPr>
        <w:t>２　甲は甲・乙双方が協議決定した調査等の計画に基づき、医学的な十分な配慮をもって本調査を実施するものとする。なお、本調査中に万一重篤な副作用の発現又はその可能性が認められたときは、甲は乙にその旨を通知し、本調査を中止することができるものとする。</w:t>
      </w:r>
    </w:p>
    <w:p w14:paraId="0211D20A" w14:textId="77777777" w:rsidR="005F5B31" w:rsidRPr="005F5B31" w:rsidRDefault="005F5B31" w:rsidP="005F5B31">
      <w:pPr>
        <w:rPr>
          <w:rFonts w:ascii="Meiryo UI" w:eastAsia="Meiryo UI" w:hAnsi="Meiryo UI"/>
        </w:rPr>
      </w:pPr>
    </w:p>
    <w:p w14:paraId="00B374DF" w14:textId="77777777" w:rsidR="005F5B31" w:rsidRPr="005F5B31" w:rsidRDefault="005F5B31" w:rsidP="005F5B31">
      <w:pPr>
        <w:rPr>
          <w:rFonts w:ascii="Meiryo UI" w:eastAsia="Meiryo UI" w:hAnsi="Meiryo UI"/>
        </w:rPr>
      </w:pPr>
      <w:r w:rsidRPr="005F5B31">
        <w:rPr>
          <w:rFonts w:ascii="Meiryo UI" w:eastAsia="Meiryo UI" w:hAnsi="Meiryo UI" w:hint="eastAsia"/>
        </w:rPr>
        <w:t>［本調査の中止等］</w:t>
      </w:r>
    </w:p>
    <w:p w14:paraId="7F973B11" w14:textId="0AE10FC4" w:rsidR="005F5B31" w:rsidRPr="005F5B31" w:rsidRDefault="005F5B31" w:rsidP="005F5B31">
      <w:pPr>
        <w:rPr>
          <w:rFonts w:ascii="Meiryo UI" w:eastAsia="Meiryo UI" w:hAnsi="Meiryo UI"/>
        </w:rPr>
      </w:pPr>
      <w:r w:rsidRPr="005F5B31">
        <w:rPr>
          <w:rFonts w:ascii="Meiryo UI" w:eastAsia="Meiryo UI" w:hAnsi="Meiryo UI" w:hint="eastAsia"/>
        </w:rPr>
        <w:t>第５条　乙は、次の場合、その理由を添えて、速やかに甲が指定する文書で甲の開催する</w:t>
      </w:r>
      <w:r w:rsidR="0054147B">
        <w:rPr>
          <w:rFonts w:ascii="Meiryo UI" w:eastAsia="Meiryo UI" w:hAnsi="Meiryo UI" w:hint="eastAsia"/>
        </w:rPr>
        <w:t>薬品等審議会</w:t>
      </w:r>
      <w:r w:rsidRPr="005F5B31">
        <w:rPr>
          <w:rFonts w:ascii="Meiryo UI" w:eastAsia="Meiryo UI" w:hAnsi="Meiryo UI" w:hint="eastAsia"/>
        </w:rPr>
        <w:t>に通知し審議を依頼しなければならない。</w:t>
      </w:r>
    </w:p>
    <w:p w14:paraId="67C20AE1" w14:textId="77777777" w:rsidR="005F5B31" w:rsidRPr="005F5B31" w:rsidRDefault="005F5B31" w:rsidP="005F5B31">
      <w:pPr>
        <w:rPr>
          <w:rFonts w:ascii="Meiryo UI" w:eastAsia="Meiryo UI" w:hAnsi="Meiryo UI"/>
        </w:rPr>
      </w:pPr>
      <w:r w:rsidRPr="005F5B31">
        <w:rPr>
          <w:rFonts w:ascii="Meiryo UI" w:eastAsia="Meiryo UI" w:hAnsi="Meiryo UI" w:hint="eastAsia"/>
        </w:rPr>
        <w:t xml:space="preserve">　一　本調査を中断し、又は中止する場合</w:t>
      </w:r>
    </w:p>
    <w:p w14:paraId="1A2855BF" w14:textId="77777777" w:rsidR="005F5B31" w:rsidRPr="005F5B31" w:rsidRDefault="005F5B31" w:rsidP="005F5B31">
      <w:pPr>
        <w:rPr>
          <w:rFonts w:ascii="Meiryo UI" w:eastAsia="Meiryo UI" w:hAnsi="Meiryo UI"/>
        </w:rPr>
      </w:pPr>
      <w:r w:rsidRPr="005F5B31">
        <w:rPr>
          <w:rFonts w:ascii="Meiryo UI" w:eastAsia="Meiryo UI" w:hAnsi="Meiryo UI" w:hint="eastAsia"/>
        </w:rPr>
        <w:t xml:space="preserve">　二　本調査により収集された成績に関する資料を被験薬に関わる再審査又は再評価申請書に添付しないことを決定した場合</w:t>
      </w:r>
    </w:p>
    <w:p w14:paraId="186E4B78" w14:textId="77777777" w:rsidR="005F5B31" w:rsidRPr="005F5B31" w:rsidRDefault="005F5B31" w:rsidP="005F5B31">
      <w:pPr>
        <w:rPr>
          <w:rFonts w:ascii="Meiryo UI" w:eastAsia="Meiryo UI" w:hAnsi="Meiryo UI"/>
        </w:rPr>
      </w:pPr>
      <w:r w:rsidRPr="005F5B31">
        <w:rPr>
          <w:rFonts w:ascii="Meiryo UI" w:eastAsia="Meiryo UI" w:hAnsi="Meiryo UI" w:hint="eastAsia"/>
        </w:rPr>
        <w:t>２　甲は、天災その他やむを得ない事由により本調査の継続が困難な場合には、乙と協議を行い、本調査の中止又は期間の延長をすることができる。</w:t>
      </w:r>
    </w:p>
    <w:p w14:paraId="5A51EE38" w14:textId="77777777" w:rsidR="005F5B31" w:rsidRPr="005F5B31" w:rsidRDefault="005F5B31" w:rsidP="005F5B31">
      <w:pPr>
        <w:rPr>
          <w:rFonts w:ascii="Meiryo UI" w:eastAsia="Meiryo UI" w:hAnsi="Meiryo UI"/>
        </w:rPr>
      </w:pPr>
    </w:p>
    <w:p w14:paraId="142CB9F5" w14:textId="77777777" w:rsidR="005F5B31" w:rsidRPr="005F5B31" w:rsidRDefault="005F5B31" w:rsidP="005F5B31">
      <w:pPr>
        <w:rPr>
          <w:rFonts w:ascii="Meiryo UI" w:eastAsia="Meiryo UI" w:hAnsi="Meiryo UI"/>
        </w:rPr>
      </w:pPr>
      <w:r w:rsidRPr="005F5B31">
        <w:rPr>
          <w:rFonts w:ascii="Meiryo UI" w:eastAsia="Meiryo UI" w:hAnsi="Meiryo UI" w:hint="eastAsia"/>
        </w:rPr>
        <w:t>［補償］</w:t>
      </w:r>
    </w:p>
    <w:p w14:paraId="12E696CB" w14:textId="77777777" w:rsidR="005F5B31" w:rsidRPr="005F5B31" w:rsidRDefault="005F5B31" w:rsidP="005F5B31">
      <w:pPr>
        <w:rPr>
          <w:rFonts w:ascii="Meiryo UI" w:eastAsia="Meiryo UI" w:hAnsi="Meiryo UI"/>
        </w:rPr>
      </w:pPr>
      <w:r w:rsidRPr="005F5B31">
        <w:rPr>
          <w:rFonts w:ascii="Meiryo UI" w:eastAsia="Meiryo UI" w:hAnsi="Meiryo UI" w:hint="eastAsia"/>
        </w:rPr>
        <w:t>第６条　甲が実施した本調査により不測の事故が発生し、甲と被験者等との間に紛争が生じ、又は生じるおそれがある場合は、その解決につき乙は甲に協力するものとする。</w:t>
      </w:r>
    </w:p>
    <w:p w14:paraId="3333925C" w14:textId="77777777" w:rsidR="005F5B31" w:rsidRPr="005F5B31" w:rsidRDefault="005F5B31" w:rsidP="005F5B31">
      <w:pPr>
        <w:rPr>
          <w:rFonts w:ascii="Meiryo UI" w:eastAsia="Meiryo UI" w:hAnsi="Meiryo UI"/>
        </w:rPr>
      </w:pPr>
      <w:r w:rsidRPr="005F5B31">
        <w:rPr>
          <w:rFonts w:ascii="Meiryo UI" w:eastAsia="Meiryo UI" w:hAnsi="Meiryo UI" w:hint="eastAsia"/>
        </w:rPr>
        <w:t>２　前項に基づき甲の被験者等に対する賠償責任が発生したときは、当該賠償金等の一切の費用は乙が負担するものとする。ただし、甲に重大な過失があるときは、負担額につき甲・乙協議して定めるものとする。</w:t>
      </w:r>
    </w:p>
    <w:p w14:paraId="5C829821" w14:textId="77777777" w:rsidR="005F5B31" w:rsidRPr="005F5B31" w:rsidRDefault="005F5B31" w:rsidP="005F5B31">
      <w:pPr>
        <w:rPr>
          <w:rFonts w:ascii="Meiryo UI" w:eastAsia="Meiryo UI" w:hAnsi="Meiryo UI"/>
        </w:rPr>
      </w:pPr>
    </w:p>
    <w:p w14:paraId="1913197C" w14:textId="77777777" w:rsidR="005F5B31" w:rsidRPr="005F5B31" w:rsidRDefault="005F5B31" w:rsidP="005F5B31">
      <w:pPr>
        <w:rPr>
          <w:rFonts w:ascii="Meiryo UI" w:eastAsia="Meiryo UI" w:hAnsi="Meiryo UI"/>
        </w:rPr>
      </w:pPr>
      <w:r w:rsidRPr="005F5B31">
        <w:rPr>
          <w:rFonts w:ascii="Meiryo UI" w:eastAsia="Meiryo UI" w:hAnsi="Meiryo UI" w:hint="eastAsia"/>
        </w:rPr>
        <w:t>［研究用試料及び設備備品等の提供］</w:t>
      </w:r>
    </w:p>
    <w:p w14:paraId="0CC56851" w14:textId="77777777" w:rsidR="005F5B31" w:rsidRPr="005F5B31" w:rsidRDefault="005F5B31" w:rsidP="005F5B31">
      <w:pPr>
        <w:rPr>
          <w:rFonts w:ascii="Meiryo UI" w:eastAsia="Meiryo UI" w:hAnsi="Meiryo UI"/>
        </w:rPr>
      </w:pPr>
      <w:r w:rsidRPr="005F5B31">
        <w:rPr>
          <w:rFonts w:ascii="Meiryo UI" w:eastAsia="Meiryo UI" w:hAnsi="Meiryo UI" w:hint="eastAsia"/>
        </w:rPr>
        <w:t>第７条　乙は、あらかじめ甲に対し、本調査の実施に必要な研究用試料、書類及び消耗器材並びに設備備品（以下「研究用試料等」という。）を提供できるものとする。</w:t>
      </w:r>
    </w:p>
    <w:p w14:paraId="0C3F9CBB" w14:textId="77777777" w:rsidR="005F5B31" w:rsidRPr="005F5B31" w:rsidRDefault="005F5B31" w:rsidP="005F5B31">
      <w:pPr>
        <w:rPr>
          <w:rFonts w:ascii="Meiryo UI" w:eastAsia="Meiryo UI" w:hAnsi="Meiryo UI"/>
        </w:rPr>
      </w:pPr>
      <w:r w:rsidRPr="005F5B31">
        <w:rPr>
          <w:rFonts w:ascii="Meiryo UI" w:eastAsia="Meiryo UI" w:hAnsi="Meiryo UI" w:hint="eastAsia"/>
        </w:rPr>
        <w:t>２　前項の研究用試料等の搬入、取付け、取りはずし及び撤去に要する費用は、乙が負担するものとする。</w:t>
      </w:r>
    </w:p>
    <w:p w14:paraId="7F6C7956" w14:textId="77777777" w:rsidR="005F5B31" w:rsidRPr="005F5B31" w:rsidRDefault="005F5B31" w:rsidP="005F5B31">
      <w:pPr>
        <w:rPr>
          <w:rFonts w:ascii="Meiryo UI" w:eastAsia="Meiryo UI" w:hAnsi="Meiryo UI"/>
        </w:rPr>
      </w:pPr>
      <w:r w:rsidRPr="005F5B31">
        <w:rPr>
          <w:rFonts w:ascii="Meiryo UI" w:eastAsia="Meiryo UI" w:hAnsi="Meiryo UI" w:hint="eastAsia"/>
        </w:rPr>
        <w:t>３　甲は、研究費により購入した物品等については、本調査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7F77DC6A" w14:textId="77777777" w:rsidR="005F5B31" w:rsidRPr="005F5B31" w:rsidRDefault="005F5B31" w:rsidP="005F5B31">
      <w:pPr>
        <w:rPr>
          <w:rFonts w:ascii="Meiryo UI" w:eastAsia="Meiryo UI" w:hAnsi="Meiryo UI"/>
        </w:rPr>
      </w:pPr>
    </w:p>
    <w:p w14:paraId="344FB83C" w14:textId="77777777" w:rsidR="005F5B31" w:rsidRPr="005F5B31" w:rsidRDefault="005F5B31" w:rsidP="005F5B31">
      <w:pPr>
        <w:rPr>
          <w:rFonts w:ascii="Meiryo UI" w:eastAsia="Meiryo UI" w:hAnsi="Meiryo UI"/>
        </w:rPr>
      </w:pPr>
      <w:r w:rsidRPr="005F5B31">
        <w:rPr>
          <w:rFonts w:ascii="Meiryo UI" w:eastAsia="Meiryo UI" w:hAnsi="Meiryo UI" w:hint="eastAsia"/>
        </w:rPr>
        <w:t>［発表］</w:t>
      </w:r>
    </w:p>
    <w:p w14:paraId="715B94A9" w14:textId="77777777" w:rsidR="005F5B31" w:rsidRPr="005F5B31" w:rsidRDefault="005F5B31" w:rsidP="005F5B31">
      <w:pPr>
        <w:rPr>
          <w:rFonts w:ascii="Meiryo UI" w:eastAsia="Meiryo UI" w:hAnsi="Meiryo UI"/>
        </w:rPr>
      </w:pPr>
      <w:r w:rsidRPr="005F5B31">
        <w:rPr>
          <w:rFonts w:ascii="Meiryo UI" w:eastAsia="Meiryo UI" w:hAnsi="Meiryo UI" w:hint="eastAsia"/>
        </w:rPr>
        <w:t>第８条　甲が本調査に関する内容を専門の学会等外部に発表するときは、事前に乙の承諾を得て行うものとする。</w:t>
      </w:r>
    </w:p>
    <w:p w14:paraId="61630071" w14:textId="77777777" w:rsidR="005F5B31" w:rsidRPr="005F5B31" w:rsidRDefault="005F5B31" w:rsidP="005F5B31">
      <w:pPr>
        <w:rPr>
          <w:rFonts w:ascii="Meiryo UI" w:eastAsia="Meiryo UI" w:hAnsi="Meiryo UI"/>
        </w:rPr>
      </w:pPr>
      <w:r w:rsidRPr="005F5B31">
        <w:rPr>
          <w:rFonts w:ascii="Meiryo UI" w:eastAsia="Meiryo UI" w:hAnsi="Meiryo UI" w:hint="eastAsia"/>
        </w:rPr>
        <w:t>２　乙は、本調査により得られた情報を、「医薬品、医療機器等の品質、有効性及び安全性の確保等に関する法律」の第</w:t>
      </w:r>
      <w:r w:rsidRPr="005F5B31">
        <w:rPr>
          <w:rFonts w:ascii="Meiryo UI" w:eastAsia="Meiryo UI" w:hAnsi="Meiryo UI"/>
        </w:rPr>
        <w:t>68条の</w:t>
      </w:r>
      <w:r w:rsidRPr="005F5B31">
        <w:rPr>
          <w:rFonts w:ascii="Meiryo UI" w:eastAsia="Meiryo UI" w:hAnsi="Meiryo UI"/>
        </w:rPr>
        <w:lastRenderedPageBreak/>
        <w:t>2第1項の規定に基づく製造販売業者等が行う医薬品の適正使用のための情報提供および医学の発展を目的として使用することができる。ただし、同条以外の目的で乙が本調査結果における個々の症例内容を公表することとなる場合には、甲から事前の了承を得るものとする。</w:t>
      </w:r>
    </w:p>
    <w:p w14:paraId="2E14E25E" w14:textId="77777777" w:rsidR="005F5B31" w:rsidRPr="005F5B31" w:rsidRDefault="005F5B31" w:rsidP="005F5B31">
      <w:pPr>
        <w:rPr>
          <w:rFonts w:ascii="Meiryo UI" w:eastAsia="Meiryo UI" w:hAnsi="Meiryo UI"/>
        </w:rPr>
      </w:pPr>
    </w:p>
    <w:p w14:paraId="723CF887" w14:textId="77777777" w:rsidR="005F5B31" w:rsidRPr="005F5B31" w:rsidRDefault="005F5B31" w:rsidP="005F5B31">
      <w:pPr>
        <w:rPr>
          <w:rFonts w:ascii="Meiryo UI" w:eastAsia="Meiryo UI" w:hAnsi="Meiryo UI"/>
        </w:rPr>
      </w:pPr>
      <w:r w:rsidRPr="005F5B31">
        <w:rPr>
          <w:rFonts w:ascii="Meiryo UI" w:eastAsia="Meiryo UI" w:hAnsi="Meiryo UI" w:hint="eastAsia"/>
        </w:rPr>
        <w:t>［機密保持］</w:t>
      </w:r>
    </w:p>
    <w:p w14:paraId="28173EB7" w14:textId="77777777" w:rsidR="005F5B31" w:rsidRPr="005F5B31" w:rsidRDefault="005F5B31" w:rsidP="005F5B31">
      <w:pPr>
        <w:rPr>
          <w:rFonts w:ascii="Meiryo UI" w:eastAsia="Meiryo UI" w:hAnsi="Meiryo UI"/>
        </w:rPr>
      </w:pPr>
      <w:r w:rsidRPr="005F5B31">
        <w:rPr>
          <w:rFonts w:ascii="Meiryo UI" w:eastAsia="Meiryo UI" w:hAnsi="Meiryo UI" w:hint="eastAsia"/>
        </w:rPr>
        <w:t>第９条　甲は本調査に関して、乙から提供された資料及び本調査の結果から得られた情報については、乙の事前の承諾なしに第三者に漏洩しないものとする。</w:t>
      </w:r>
    </w:p>
    <w:p w14:paraId="1ECDCD12" w14:textId="77777777" w:rsidR="005F5B31" w:rsidRPr="005F5B31" w:rsidRDefault="005F5B31" w:rsidP="005F5B31">
      <w:pPr>
        <w:rPr>
          <w:rFonts w:ascii="Meiryo UI" w:eastAsia="Meiryo UI" w:hAnsi="Meiryo UI"/>
        </w:rPr>
      </w:pPr>
      <w:r w:rsidRPr="005F5B31">
        <w:rPr>
          <w:rFonts w:ascii="Meiryo UI" w:eastAsia="Meiryo UI" w:hAnsi="Meiryo UI" w:hint="eastAsia"/>
        </w:rPr>
        <w:t>２　乙は、本契約の業務の履行にあたっては、「個人情報の保護に関する法律」（平成</w:t>
      </w:r>
      <w:r w:rsidR="005419CD">
        <w:rPr>
          <w:rFonts w:ascii="Meiryo UI" w:eastAsia="Meiryo UI" w:hAnsi="Meiryo UI" w:hint="eastAsia"/>
        </w:rPr>
        <w:t>15</w:t>
      </w:r>
      <w:r w:rsidRPr="005F5B31">
        <w:rPr>
          <w:rFonts w:ascii="Meiryo UI" w:eastAsia="Meiryo UI" w:hAnsi="Meiryo UI" w:hint="eastAsia"/>
        </w:rPr>
        <w:t>年</w:t>
      </w:r>
      <w:r w:rsidR="005419CD">
        <w:rPr>
          <w:rFonts w:ascii="Meiryo UI" w:eastAsia="Meiryo UI" w:hAnsi="Meiryo UI" w:hint="eastAsia"/>
        </w:rPr>
        <w:t>5</w:t>
      </w:r>
      <w:r w:rsidRPr="005F5B31">
        <w:rPr>
          <w:rFonts w:ascii="Meiryo UI" w:eastAsia="Meiryo UI" w:hAnsi="Meiryo UI" w:hint="eastAsia"/>
        </w:rPr>
        <w:t>月</w:t>
      </w:r>
      <w:r w:rsidR="005419CD">
        <w:rPr>
          <w:rFonts w:ascii="Meiryo UI" w:eastAsia="Meiryo UI" w:hAnsi="Meiryo UI" w:hint="eastAsia"/>
        </w:rPr>
        <w:t>30</w:t>
      </w:r>
      <w:r w:rsidRPr="005F5B31">
        <w:rPr>
          <w:rFonts w:ascii="Meiryo UI" w:eastAsia="Meiryo UI" w:hAnsi="Meiryo UI" w:hint="eastAsia"/>
        </w:rPr>
        <w:t>日法律第</w:t>
      </w:r>
      <w:r w:rsidR="005419CD">
        <w:rPr>
          <w:rFonts w:ascii="Meiryo UI" w:eastAsia="Meiryo UI" w:hAnsi="Meiryo UI" w:hint="eastAsia"/>
        </w:rPr>
        <w:t>57</w:t>
      </w:r>
      <w:r w:rsidRPr="005F5B31">
        <w:rPr>
          <w:rFonts w:ascii="Meiryo UI" w:eastAsia="Meiryo UI" w:hAnsi="Meiryo UI" w:hint="eastAsia"/>
        </w:rPr>
        <w:t>号）を遵守し、個人情報（個人に関する情報であって、特定の個人を識別できるもの、又は他の情報と照合することができ、それにより特定の個人を識別することができるものをいう。）の保護の重要性を認識し、本契約による業務の実施にあたっては、個人の権利利益を侵害することのないよう、個人情報の取扱いを適正に行うものとする。</w:t>
      </w:r>
    </w:p>
    <w:p w14:paraId="5840F62B" w14:textId="77777777" w:rsidR="005F5B31" w:rsidRPr="005F5B31" w:rsidRDefault="005F5B31" w:rsidP="005F5B31">
      <w:pPr>
        <w:rPr>
          <w:rFonts w:ascii="Meiryo UI" w:eastAsia="Meiryo UI" w:hAnsi="Meiryo UI"/>
        </w:rPr>
      </w:pPr>
    </w:p>
    <w:p w14:paraId="4F30A62A" w14:textId="77777777" w:rsidR="005F5B31" w:rsidRPr="005F5B31" w:rsidRDefault="005F5B31" w:rsidP="005F5B31">
      <w:pPr>
        <w:rPr>
          <w:rFonts w:ascii="Meiryo UI" w:eastAsia="Meiryo UI" w:hAnsi="Meiryo UI"/>
        </w:rPr>
      </w:pPr>
      <w:r w:rsidRPr="005F5B31">
        <w:rPr>
          <w:rFonts w:ascii="Meiryo UI" w:eastAsia="Meiryo UI" w:hAnsi="Meiryo UI" w:hint="eastAsia"/>
        </w:rPr>
        <w:t>［賠償責任］</w:t>
      </w:r>
    </w:p>
    <w:p w14:paraId="18636B3B" w14:textId="77777777" w:rsidR="005F5B31" w:rsidRPr="005F5B31" w:rsidRDefault="005F5B31" w:rsidP="005F5B31">
      <w:pPr>
        <w:rPr>
          <w:rFonts w:ascii="Meiryo UI" w:eastAsia="Meiryo UI" w:hAnsi="Meiryo UI"/>
        </w:rPr>
      </w:pPr>
      <w:r w:rsidRPr="005F5B31">
        <w:rPr>
          <w:rFonts w:ascii="Meiryo UI" w:eastAsia="Meiryo UI" w:hAnsi="Meiryo UI" w:hint="eastAsia"/>
        </w:rPr>
        <w:t>第１０条　本調査の実施に起因して、第三者に対する損害が発生したときは、その損害が甲の故意又は重大な過失による場合を除き、その一切の責任は乙が負担するものとする。</w:t>
      </w:r>
    </w:p>
    <w:p w14:paraId="39158555" w14:textId="3FF20876" w:rsidR="005F5B31" w:rsidRPr="005F5B31" w:rsidRDefault="005F5B31" w:rsidP="005F5B31">
      <w:pPr>
        <w:rPr>
          <w:rFonts w:ascii="Meiryo UI" w:eastAsia="Meiryo UI" w:hAnsi="Meiryo UI"/>
        </w:rPr>
      </w:pPr>
      <w:r w:rsidRPr="005F5B31">
        <w:rPr>
          <w:rFonts w:ascii="Meiryo UI" w:eastAsia="Meiryo UI" w:hAnsi="Meiryo UI" w:hint="eastAsia"/>
        </w:rPr>
        <w:t>２　甲は第</w:t>
      </w:r>
      <w:r w:rsidR="009A775C">
        <w:rPr>
          <w:rFonts w:ascii="Meiryo UI" w:eastAsia="Meiryo UI" w:hAnsi="Meiryo UI" w:hint="eastAsia"/>
        </w:rPr>
        <w:t>2</w:t>
      </w:r>
      <w:r w:rsidRPr="005F5B31">
        <w:rPr>
          <w:rFonts w:ascii="Meiryo UI" w:eastAsia="Meiryo UI" w:hAnsi="Meiryo UI" w:hint="eastAsia"/>
        </w:rPr>
        <w:t>条の規定による本調査の中止又は期間延長により生じる一切の損害につき、その責任を負わないものとする。</w:t>
      </w:r>
    </w:p>
    <w:p w14:paraId="09A8F1FD" w14:textId="77777777" w:rsidR="005F5B31" w:rsidRPr="005F5B31" w:rsidRDefault="005F5B31" w:rsidP="005F5B31">
      <w:pPr>
        <w:rPr>
          <w:rFonts w:ascii="Meiryo UI" w:eastAsia="Meiryo UI" w:hAnsi="Meiryo UI"/>
        </w:rPr>
      </w:pPr>
    </w:p>
    <w:p w14:paraId="31581DCD" w14:textId="77777777" w:rsidR="005F5B31" w:rsidRPr="005F5B31" w:rsidRDefault="005F5B31" w:rsidP="005F5B31">
      <w:pPr>
        <w:rPr>
          <w:rFonts w:ascii="Meiryo UI" w:eastAsia="Meiryo UI" w:hAnsi="Meiryo UI"/>
        </w:rPr>
      </w:pPr>
      <w:r w:rsidRPr="005F5B31">
        <w:rPr>
          <w:rFonts w:ascii="Meiryo UI" w:eastAsia="Meiryo UI" w:hAnsi="Meiryo UI" w:hint="eastAsia"/>
        </w:rPr>
        <w:t>［契約の解除］</w:t>
      </w:r>
    </w:p>
    <w:p w14:paraId="1C7BFF5E" w14:textId="77777777" w:rsidR="005F5B31" w:rsidRPr="005F5B31" w:rsidRDefault="005F5B31" w:rsidP="005F5B31">
      <w:pPr>
        <w:rPr>
          <w:rFonts w:ascii="Meiryo UI" w:eastAsia="Meiryo UI" w:hAnsi="Meiryo UI"/>
        </w:rPr>
      </w:pPr>
      <w:r w:rsidRPr="005F5B31">
        <w:rPr>
          <w:rFonts w:ascii="Meiryo UI" w:eastAsia="Meiryo UI" w:hAnsi="Meiryo UI" w:hint="eastAsia"/>
        </w:rPr>
        <w:t>第１１条　乙は、甲が省令等、調査実施計画書又は本契約に違反することにより適正な調査に支障を及ぼしたと認める場合には、直ちに本契約を解除することができる。</w:t>
      </w:r>
    </w:p>
    <w:p w14:paraId="5C006DF9" w14:textId="77777777" w:rsidR="005F5B31" w:rsidRPr="005F5B31" w:rsidRDefault="005F5B31" w:rsidP="005F5B31">
      <w:pPr>
        <w:rPr>
          <w:rFonts w:ascii="Meiryo UI" w:eastAsia="Meiryo UI" w:hAnsi="Meiryo UI"/>
        </w:rPr>
      </w:pPr>
      <w:r w:rsidRPr="005F5B31">
        <w:rPr>
          <w:rFonts w:ascii="Meiryo UI" w:eastAsia="Meiryo UI" w:hAnsi="Meiryo UI" w:hint="eastAsia"/>
        </w:rPr>
        <w:t>２　契約期間の満了以前に、調査責任医師より終了報告書が提出され、甲乙ともにこれを認めた場合は、本契約を解除することができる。</w:t>
      </w:r>
    </w:p>
    <w:p w14:paraId="1787C579" w14:textId="77777777" w:rsidR="005F5B31" w:rsidRPr="005F5B31" w:rsidRDefault="005F5B31" w:rsidP="005F5B31">
      <w:pPr>
        <w:rPr>
          <w:rFonts w:ascii="Meiryo UI" w:eastAsia="Meiryo UI" w:hAnsi="Meiryo UI"/>
        </w:rPr>
      </w:pPr>
    </w:p>
    <w:p w14:paraId="4EAF6888" w14:textId="77777777" w:rsidR="005F5B31" w:rsidRPr="005F5B31" w:rsidRDefault="005F5B31" w:rsidP="005F5B31">
      <w:pPr>
        <w:rPr>
          <w:rFonts w:ascii="Meiryo UI" w:eastAsia="Meiryo UI" w:hAnsi="Meiryo UI"/>
        </w:rPr>
      </w:pPr>
      <w:r w:rsidRPr="005F5B31">
        <w:rPr>
          <w:rFonts w:ascii="Meiryo UI" w:eastAsia="Meiryo UI" w:hAnsi="Meiryo UI" w:hint="eastAsia"/>
        </w:rPr>
        <w:t>［患者のプライバシー］</w:t>
      </w:r>
    </w:p>
    <w:p w14:paraId="3A49FE60" w14:textId="77777777" w:rsidR="005F5B31" w:rsidRPr="005F5B31" w:rsidRDefault="005F5B31" w:rsidP="005F5B31">
      <w:pPr>
        <w:rPr>
          <w:rFonts w:ascii="Meiryo UI" w:eastAsia="Meiryo UI" w:hAnsi="Meiryo UI"/>
        </w:rPr>
      </w:pPr>
      <w:r w:rsidRPr="005F5B31">
        <w:rPr>
          <w:rFonts w:ascii="Meiryo UI" w:eastAsia="Meiryo UI" w:hAnsi="Meiryo UI" w:hint="eastAsia"/>
        </w:rPr>
        <w:t>第１２条　甲及び乙は、本調査の対象患者のプライバシーの保護に最大限の配慮を払わなければならない。</w:t>
      </w:r>
    </w:p>
    <w:p w14:paraId="43B081F7" w14:textId="77777777" w:rsidR="005F5B31" w:rsidRPr="005F5B31" w:rsidRDefault="005F5B31" w:rsidP="005F5B31">
      <w:pPr>
        <w:rPr>
          <w:rFonts w:ascii="Meiryo UI" w:eastAsia="Meiryo UI" w:hAnsi="Meiryo UI"/>
        </w:rPr>
      </w:pPr>
    </w:p>
    <w:p w14:paraId="6576B972" w14:textId="77777777" w:rsidR="005F5B31" w:rsidRPr="005F5B31" w:rsidRDefault="005F5B31" w:rsidP="005F5B31">
      <w:pPr>
        <w:rPr>
          <w:rFonts w:ascii="Meiryo UI" w:eastAsia="Meiryo UI" w:hAnsi="Meiryo UI"/>
        </w:rPr>
      </w:pPr>
      <w:r w:rsidRPr="005F5B31">
        <w:rPr>
          <w:rFonts w:ascii="Meiryo UI" w:eastAsia="Meiryo UI" w:hAnsi="Meiryo UI" w:hint="eastAsia"/>
        </w:rPr>
        <w:t>［反社会的勢力の排除］</w:t>
      </w:r>
    </w:p>
    <w:p w14:paraId="16B526A7" w14:textId="77777777" w:rsidR="005F5B31" w:rsidRPr="005F5B31" w:rsidRDefault="005F5B31" w:rsidP="005F5B31">
      <w:pPr>
        <w:rPr>
          <w:rFonts w:ascii="Meiryo UI" w:eastAsia="Meiryo UI" w:hAnsi="Meiryo UI"/>
        </w:rPr>
      </w:pPr>
      <w:r w:rsidRPr="005F5B31">
        <w:rPr>
          <w:rFonts w:ascii="Meiryo UI" w:eastAsia="Meiryo UI" w:hAnsi="Meiryo UI" w:hint="eastAsia"/>
        </w:rPr>
        <w:t>第１３条　乙は、当該契約の履行にあたり、反社会的勢力と一切の関係を持たないこと。</w:t>
      </w:r>
    </w:p>
    <w:p w14:paraId="3E989F26" w14:textId="77777777" w:rsidR="005F5B31" w:rsidRPr="005F5B31" w:rsidRDefault="005F5B31" w:rsidP="005F5B31">
      <w:pPr>
        <w:rPr>
          <w:rFonts w:ascii="Meiryo UI" w:eastAsia="Meiryo UI" w:hAnsi="Meiryo UI"/>
        </w:rPr>
      </w:pPr>
      <w:r w:rsidRPr="005F5B31">
        <w:rPr>
          <w:rFonts w:ascii="Meiryo UI" w:eastAsia="Meiryo UI" w:hAnsi="Meiryo UI" w:hint="eastAsia"/>
        </w:rPr>
        <w:t>２　契約締結後に、乙が反社会的勢力と関係を持ったこと、反社会的勢力であることが判明した場合及び反社会的勢力が直接又は間接的に乙を支配するに至った場合には、甲は、契約を解除することができる。</w:t>
      </w:r>
    </w:p>
    <w:p w14:paraId="001E3D6A" w14:textId="77777777" w:rsidR="005F5B31" w:rsidRPr="005F5B31" w:rsidRDefault="005F5B31" w:rsidP="005F5B31">
      <w:pPr>
        <w:rPr>
          <w:rFonts w:ascii="Meiryo UI" w:eastAsia="Meiryo UI" w:hAnsi="Meiryo UI"/>
        </w:rPr>
      </w:pPr>
      <w:r w:rsidRPr="005F5B31">
        <w:rPr>
          <w:rFonts w:ascii="Meiryo UI" w:eastAsia="Meiryo UI" w:hAnsi="Meiryo UI" w:hint="eastAsia"/>
        </w:rPr>
        <w:t>３　第２項の規定に基づき甲が契約を解除した場合、乙に生じた損害について、甲は何ら賠償ないし補償することは要しない。</w:t>
      </w:r>
    </w:p>
    <w:p w14:paraId="2326BF5C" w14:textId="77777777" w:rsidR="005F5B31" w:rsidRPr="005F5B31" w:rsidRDefault="005F5B31" w:rsidP="005F5B31">
      <w:pPr>
        <w:rPr>
          <w:rFonts w:ascii="Meiryo UI" w:eastAsia="Meiryo UI" w:hAnsi="Meiryo UI"/>
        </w:rPr>
      </w:pPr>
      <w:r w:rsidRPr="005F5B31">
        <w:rPr>
          <w:rFonts w:ascii="Meiryo UI" w:eastAsia="Meiryo UI" w:hAnsi="Meiryo UI" w:hint="eastAsia"/>
        </w:rPr>
        <w:t>４　第２項の規定に基づき甲が契約を解除した場合、乙は、甲に対し、契約金額（第１条の目標とする症例数に１症例あたりの金額を乗じた額）の１０分の１に相当する額を違約金として支払うものとする。</w:t>
      </w:r>
    </w:p>
    <w:p w14:paraId="2087FA93" w14:textId="77777777" w:rsidR="005F5B31" w:rsidRPr="005F5B31" w:rsidRDefault="005F5B31" w:rsidP="005F5B31">
      <w:pPr>
        <w:rPr>
          <w:rFonts w:ascii="Meiryo UI" w:eastAsia="Meiryo UI" w:hAnsi="Meiryo UI"/>
        </w:rPr>
      </w:pPr>
    </w:p>
    <w:p w14:paraId="1BA4AC93" w14:textId="77777777" w:rsidR="005F5B31" w:rsidRPr="005F5B31" w:rsidRDefault="005F5B31" w:rsidP="005F5B31">
      <w:pPr>
        <w:rPr>
          <w:rFonts w:ascii="Meiryo UI" w:eastAsia="Meiryo UI" w:hAnsi="Meiryo UI"/>
        </w:rPr>
      </w:pPr>
      <w:r w:rsidRPr="005F5B31">
        <w:rPr>
          <w:rFonts w:ascii="Meiryo UI" w:eastAsia="Meiryo UI" w:hAnsi="Meiryo UI" w:hint="eastAsia"/>
        </w:rPr>
        <w:t>［研究費の公開］</w:t>
      </w:r>
    </w:p>
    <w:p w14:paraId="177D4EB5" w14:textId="77777777" w:rsidR="005F5B31" w:rsidRPr="005F5B31" w:rsidRDefault="005F5B31" w:rsidP="005F5B31">
      <w:pPr>
        <w:rPr>
          <w:rFonts w:ascii="Meiryo UI" w:eastAsia="Meiryo UI" w:hAnsi="Meiryo UI"/>
        </w:rPr>
      </w:pPr>
      <w:r w:rsidRPr="005F5B31">
        <w:rPr>
          <w:rFonts w:ascii="Meiryo UI" w:eastAsia="Meiryo UI" w:hAnsi="Meiryo UI" w:hint="eastAsia"/>
        </w:rPr>
        <w:t>第１４条　甲は、乙が日本製薬工業協会の定める「企業活動と医療機関等の関係の透明性ガイドライン」に従って、甲の名称、ならびに乙から甲への支払いが発生した製造販売後調査に係る契約の年間（乙の会計年度。以下同じ）の件数および当該契約に基づく年間の支払い総額につき、乙のウェブサイト等を通じて公開することに同意する。</w:t>
      </w:r>
    </w:p>
    <w:p w14:paraId="3D413E49" w14:textId="77777777" w:rsidR="005F5B31" w:rsidRPr="005F5B31" w:rsidRDefault="005F5B31" w:rsidP="005F5B31">
      <w:pPr>
        <w:rPr>
          <w:rFonts w:ascii="Meiryo UI" w:eastAsia="Meiryo UI" w:hAnsi="Meiryo UI"/>
        </w:rPr>
      </w:pPr>
    </w:p>
    <w:p w14:paraId="0AFF49C5" w14:textId="77777777" w:rsidR="005F5B31" w:rsidRPr="005F5B31" w:rsidRDefault="005F5B31" w:rsidP="005F5B31">
      <w:pPr>
        <w:rPr>
          <w:rFonts w:ascii="Meiryo UI" w:eastAsia="Meiryo UI" w:hAnsi="Meiryo UI"/>
        </w:rPr>
      </w:pPr>
      <w:r w:rsidRPr="005F5B31">
        <w:rPr>
          <w:rFonts w:ascii="Meiryo UI" w:eastAsia="Meiryo UI" w:hAnsi="Meiryo UI" w:hint="eastAsia"/>
        </w:rPr>
        <w:t>［本契約の変更］</w:t>
      </w:r>
    </w:p>
    <w:p w14:paraId="7EBDB679" w14:textId="1A53BEDB" w:rsidR="005F5B31" w:rsidRPr="005F5B31" w:rsidRDefault="005F5B31" w:rsidP="005F5B31">
      <w:pPr>
        <w:rPr>
          <w:rFonts w:ascii="Meiryo UI" w:eastAsia="Meiryo UI" w:hAnsi="Meiryo UI"/>
        </w:rPr>
      </w:pPr>
      <w:r w:rsidRPr="005F5B31">
        <w:rPr>
          <w:rFonts w:ascii="Meiryo UI" w:eastAsia="Meiryo UI" w:hAnsi="Meiryo UI" w:hint="eastAsia"/>
        </w:rPr>
        <w:t>第１５条　本契約の内容について変更の必要が生じた場合、乙は甲が開催する</w:t>
      </w:r>
      <w:r w:rsidR="0054147B">
        <w:rPr>
          <w:rFonts w:ascii="Meiryo UI" w:eastAsia="Meiryo UI" w:hAnsi="Meiryo UI" w:hint="eastAsia"/>
        </w:rPr>
        <w:t>薬品等審議会</w:t>
      </w:r>
      <w:r w:rsidRPr="005F5B31">
        <w:rPr>
          <w:rFonts w:ascii="Meiryo UI" w:eastAsia="Meiryo UI" w:hAnsi="Meiryo UI" w:hint="eastAsia"/>
        </w:rPr>
        <w:t>に変更審査を依頼する。本調査の変更事項等について、倫理的・科学的妥当性につき審議を受け、同委員会の承認を得た後、甲乙協議の上文書により本契約を</w:t>
      </w:r>
      <w:r w:rsidRPr="005F5B31">
        <w:rPr>
          <w:rFonts w:ascii="Meiryo UI" w:eastAsia="Meiryo UI" w:hAnsi="Meiryo UI" w:hint="eastAsia"/>
        </w:rPr>
        <w:t>変更するものとする。</w:t>
      </w:r>
    </w:p>
    <w:p w14:paraId="4F0E2ABB" w14:textId="77777777" w:rsidR="005F5B31" w:rsidRPr="005F5B31" w:rsidRDefault="005F5B31" w:rsidP="005F5B31">
      <w:pPr>
        <w:rPr>
          <w:rFonts w:ascii="Meiryo UI" w:eastAsia="Meiryo UI" w:hAnsi="Meiryo UI"/>
        </w:rPr>
      </w:pPr>
    </w:p>
    <w:p w14:paraId="6D8A1BA0" w14:textId="77777777" w:rsidR="005F5B31" w:rsidRPr="005F5B31" w:rsidRDefault="005F5B31" w:rsidP="005F5B31">
      <w:pPr>
        <w:rPr>
          <w:rFonts w:ascii="Meiryo UI" w:eastAsia="Meiryo UI" w:hAnsi="Meiryo UI"/>
        </w:rPr>
      </w:pPr>
      <w:r w:rsidRPr="005F5B31">
        <w:rPr>
          <w:rFonts w:ascii="Meiryo UI" w:eastAsia="Meiryo UI" w:hAnsi="Meiryo UI" w:hint="eastAsia"/>
        </w:rPr>
        <w:t>［継続審査］</w:t>
      </w:r>
    </w:p>
    <w:p w14:paraId="6652C534" w14:textId="7F0516CC" w:rsidR="005F5B31" w:rsidRPr="005F5B31" w:rsidRDefault="005F5B31" w:rsidP="005F5B31">
      <w:pPr>
        <w:rPr>
          <w:rFonts w:ascii="Meiryo UI" w:eastAsia="Meiryo UI" w:hAnsi="Meiryo UI"/>
        </w:rPr>
      </w:pPr>
      <w:r w:rsidRPr="005F5B31">
        <w:rPr>
          <w:rFonts w:ascii="Meiryo UI" w:eastAsia="Meiryo UI" w:hAnsi="Meiryo UI" w:hint="eastAsia"/>
        </w:rPr>
        <w:t>第１６条　乙は、甲が開催する毎年３月の</w:t>
      </w:r>
      <w:r w:rsidR="0054147B">
        <w:rPr>
          <w:rFonts w:ascii="Meiryo UI" w:eastAsia="Meiryo UI" w:hAnsi="Meiryo UI" w:hint="eastAsia"/>
        </w:rPr>
        <w:t>薬品等審議会</w:t>
      </w:r>
      <w:r w:rsidRPr="005F5B31">
        <w:rPr>
          <w:rFonts w:ascii="Meiryo UI" w:eastAsia="Meiryo UI" w:hAnsi="Meiryo UI" w:hint="eastAsia"/>
        </w:rPr>
        <w:t>に「実施状況報告書（書式</w:t>
      </w:r>
      <w:r w:rsidRPr="005F5B31">
        <w:rPr>
          <w:rFonts w:ascii="Meiryo UI" w:eastAsia="Meiryo UI" w:hAnsi="Meiryo UI"/>
        </w:rPr>
        <w:t xml:space="preserve"> 11-1）」並びに「審査依頼書（書式 4-1）」を提出し、調査の継続の適否について意見を求めなければならない。</w:t>
      </w:r>
    </w:p>
    <w:p w14:paraId="1064544E" w14:textId="77777777" w:rsidR="005F5B31" w:rsidRPr="005F5B31" w:rsidRDefault="005F5B31" w:rsidP="005F5B31">
      <w:pPr>
        <w:rPr>
          <w:rFonts w:ascii="Meiryo UI" w:eastAsia="Meiryo UI" w:hAnsi="Meiryo UI"/>
        </w:rPr>
      </w:pPr>
    </w:p>
    <w:p w14:paraId="7402E3D6" w14:textId="77777777" w:rsidR="005F5B31" w:rsidRPr="005F5B31" w:rsidRDefault="005F5B31" w:rsidP="005F5B31">
      <w:pPr>
        <w:rPr>
          <w:rFonts w:ascii="Meiryo UI" w:eastAsia="Meiryo UI" w:hAnsi="Meiryo UI"/>
        </w:rPr>
      </w:pPr>
      <w:r w:rsidRPr="005F5B31">
        <w:rPr>
          <w:rFonts w:ascii="Meiryo UI" w:eastAsia="Meiryo UI" w:hAnsi="Meiryo UI" w:hint="eastAsia"/>
        </w:rPr>
        <w:t>［終了審査］</w:t>
      </w:r>
    </w:p>
    <w:p w14:paraId="2DEB8F17" w14:textId="585958DC" w:rsidR="005F5B31" w:rsidRPr="005F5B31" w:rsidRDefault="005F5B31" w:rsidP="005F5B31">
      <w:pPr>
        <w:rPr>
          <w:rFonts w:ascii="Meiryo UI" w:eastAsia="Meiryo UI" w:hAnsi="Meiryo UI"/>
        </w:rPr>
      </w:pPr>
      <w:r w:rsidRPr="005F5B31">
        <w:rPr>
          <w:rFonts w:ascii="Meiryo UI" w:eastAsia="Meiryo UI" w:hAnsi="Meiryo UI" w:hint="eastAsia"/>
        </w:rPr>
        <w:t>第１７条　乙は、第５条に示すように、調査の中止等の事象が生じた場合、甲が開催する</w:t>
      </w:r>
      <w:r w:rsidR="0054147B">
        <w:rPr>
          <w:rFonts w:ascii="Meiryo UI" w:eastAsia="Meiryo UI" w:hAnsi="Meiryo UI" w:hint="eastAsia"/>
        </w:rPr>
        <w:t>薬品等審議会</w:t>
      </w:r>
      <w:r w:rsidRPr="005F5B31">
        <w:rPr>
          <w:rFonts w:ascii="Meiryo UI" w:eastAsia="Meiryo UI" w:hAnsi="Meiryo UI" w:hint="eastAsia"/>
        </w:rPr>
        <w:t>に「終了報告書（書式</w:t>
      </w:r>
      <w:r w:rsidRPr="005F5B31">
        <w:rPr>
          <w:rFonts w:ascii="Meiryo UI" w:eastAsia="Meiryo UI" w:hAnsi="Meiryo UI"/>
        </w:rPr>
        <w:t xml:space="preserve"> 17-1）」を提出し、調査が終了することについて意見を求めなければならない。</w:t>
      </w:r>
    </w:p>
    <w:p w14:paraId="40DD330E" w14:textId="77777777" w:rsidR="005F5B31" w:rsidRPr="005F5B31" w:rsidRDefault="005F5B31" w:rsidP="005F5B31">
      <w:pPr>
        <w:rPr>
          <w:rFonts w:ascii="Meiryo UI" w:eastAsia="Meiryo UI" w:hAnsi="Meiryo UI"/>
        </w:rPr>
      </w:pPr>
    </w:p>
    <w:p w14:paraId="00FC87CA" w14:textId="77777777" w:rsidR="005F5B31" w:rsidRPr="005F5B31" w:rsidRDefault="005F5B31" w:rsidP="005F5B31">
      <w:pPr>
        <w:rPr>
          <w:rFonts w:ascii="Meiryo UI" w:eastAsia="Meiryo UI" w:hAnsi="Meiryo UI"/>
        </w:rPr>
      </w:pPr>
      <w:r w:rsidRPr="005F5B31">
        <w:rPr>
          <w:rFonts w:ascii="Meiryo UI" w:eastAsia="Meiryo UI" w:hAnsi="Meiryo UI" w:hint="eastAsia"/>
        </w:rPr>
        <w:t>［その他］</w:t>
      </w:r>
    </w:p>
    <w:p w14:paraId="72F212D7" w14:textId="77777777" w:rsidR="005F5B31" w:rsidRPr="005F5B31" w:rsidRDefault="005F5B31" w:rsidP="005F5B31">
      <w:pPr>
        <w:rPr>
          <w:rFonts w:ascii="Meiryo UI" w:eastAsia="Meiryo UI" w:hAnsi="Meiryo UI"/>
        </w:rPr>
      </w:pPr>
      <w:r w:rsidRPr="005F5B31">
        <w:rPr>
          <w:rFonts w:ascii="Meiryo UI" w:eastAsia="Meiryo UI" w:hAnsi="Meiryo UI" w:hint="eastAsia"/>
        </w:rPr>
        <w:t>第１８条　この契約に定めのない事項については、甲・乙協議のうえ、決定するものとする。</w:t>
      </w:r>
    </w:p>
    <w:p w14:paraId="4BC9C6BB" w14:textId="77777777" w:rsidR="005F5B31" w:rsidRPr="005F5B31" w:rsidRDefault="005F5B31" w:rsidP="005F5B31">
      <w:pPr>
        <w:rPr>
          <w:rFonts w:ascii="Meiryo UI" w:eastAsia="Meiryo UI" w:hAnsi="Meiryo UI"/>
        </w:rPr>
      </w:pPr>
    </w:p>
    <w:p w14:paraId="16D9C648" w14:textId="484147DF" w:rsidR="005F5B31" w:rsidRPr="005F5B31" w:rsidRDefault="005F5B31" w:rsidP="005F5B31">
      <w:pPr>
        <w:rPr>
          <w:rFonts w:ascii="Meiryo UI" w:eastAsia="Meiryo UI" w:hAnsi="Meiryo UI"/>
        </w:rPr>
      </w:pPr>
      <w:r w:rsidRPr="005F5B31">
        <w:rPr>
          <w:rFonts w:ascii="Meiryo UI" w:eastAsia="Meiryo UI" w:hAnsi="Meiryo UI" w:hint="eastAsia"/>
        </w:rPr>
        <w:t>第１９条　甲と乙は、調査・研究等の実施にあたっては「医薬品の製造販売後の調査及び試験の実施の基準に関する省令」（平成</w:t>
      </w:r>
      <w:r w:rsidR="00D2658D">
        <w:rPr>
          <w:rFonts w:ascii="Meiryo UI" w:eastAsia="Meiryo UI" w:hAnsi="Meiryo UI" w:hint="eastAsia"/>
        </w:rPr>
        <w:t>16</w:t>
      </w:r>
      <w:r w:rsidRPr="005F5B31">
        <w:rPr>
          <w:rFonts w:ascii="Meiryo UI" w:eastAsia="Meiryo UI" w:hAnsi="Meiryo UI" w:hint="eastAsia"/>
        </w:rPr>
        <w:t>年</w:t>
      </w:r>
      <w:r w:rsidR="00D2658D">
        <w:rPr>
          <w:rFonts w:ascii="Meiryo UI" w:eastAsia="Meiryo UI" w:hAnsi="Meiryo UI" w:hint="eastAsia"/>
        </w:rPr>
        <w:t>12</w:t>
      </w:r>
      <w:r w:rsidRPr="005F5B31">
        <w:rPr>
          <w:rFonts w:ascii="Meiryo UI" w:eastAsia="Meiryo UI" w:hAnsi="Meiryo UI" w:hint="eastAsia"/>
        </w:rPr>
        <w:t>月</w:t>
      </w:r>
      <w:r w:rsidR="00D2658D">
        <w:rPr>
          <w:rFonts w:ascii="Meiryo UI" w:eastAsia="Meiryo UI" w:hAnsi="Meiryo UI" w:hint="eastAsia"/>
        </w:rPr>
        <w:t>20</w:t>
      </w:r>
      <w:r w:rsidRPr="005F5B31">
        <w:rPr>
          <w:rFonts w:ascii="Meiryo UI" w:eastAsia="Meiryo UI" w:hAnsi="Meiryo UI" w:hint="eastAsia"/>
        </w:rPr>
        <w:t>日厚生労働省令第</w:t>
      </w:r>
      <w:r w:rsidR="00D2658D">
        <w:rPr>
          <w:rFonts w:ascii="Meiryo UI" w:eastAsia="Meiryo UI" w:hAnsi="Meiryo UI" w:hint="eastAsia"/>
        </w:rPr>
        <w:t>171</w:t>
      </w:r>
      <w:r w:rsidRPr="005F5B31">
        <w:rPr>
          <w:rFonts w:ascii="Meiryo UI" w:eastAsia="Meiryo UI" w:hAnsi="Meiryo UI" w:hint="eastAsia"/>
        </w:rPr>
        <w:t>号</w:t>
      </w:r>
      <w:r w:rsidR="00D2658D">
        <w:rPr>
          <w:rFonts w:ascii="Meiryo UI" w:eastAsia="Meiryo UI" w:hAnsi="Meiryo UI" w:hint="eastAsia"/>
        </w:rPr>
        <w:t>、最終改正</w:t>
      </w:r>
      <w:r w:rsidR="005B13C5">
        <w:rPr>
          <w:rFonts w:ascii="Meiryo UI" w:eastAsia="Meiryo UI" w:hAnsi="Meiryo UI" w:hint="eastAsia"/>
        </w:rPr>
        <w:t>令和5</w:t>
      </w:r>
      <w:r w:rsidR="00157196" w:rsidRPr="00157196">
        <w:rPr>
          <w:rFonts w:ascii="Meiryo UI" w:eastAsia="Meiryo UI" w:hAnsi="Meiryo UI"/>
        </w:rPr>
        <w:t>年</w:t>
      </w:r>
      <w:r w:rsidR="005B13C5">
        <w:rPr>
          <w:rFonts w:ascii="Meiryo UI" w:eastAsia="Meiryo UI" w:hAnsi="Meiryo UI" w:hint="eastAsia"/>
        </w:rPr>
        <w:t>12</w:t>
      </w:r>
      <w:r w:rsidR="00157196" w:rsidRPr="00157196">
        <w:rPr>
          <w:rFonts w:ascii="Meiryo UI" w:eastAsia="Meiryo UI" w:hAnsi="Meiryo UI"/>
        </w:rPr>
        <w:t>月</w:t>
      </w:r>
      <w:r w:rsidR="005B13C5">
        <w:rPr>
          <w:rFonts w:ascii="Meiryo UI" w:eastAsia="Meiryo UI" w:hAnsi="Meiryo UI" w:hint="eastAsia"/>
        </w:rPr>
        <w:t>1</w:t>
      </w:r>
      <w:r w:rsidR="00157196" w:rsidRPr="00157196">
        <w:rPr>
          <w:rFonts w:ascii="Meiryo UI" w:eastAsia="Meiryo UI" w:hAnsi="Meiryo UI"/>
        </w:rPr>
        <w:t>6日厚生労働省令第</w:t>
      </w:r>
      <w:r w:rsidR="005B13C5">
        <w:rPr>
          <w:rFonts w:ascii="Meiryo UI" w:eastAsia="Meiryo UI" w:hAnsi="Meiryo UI" w:hint="eastAsia"/>
        </w:rPr>
        <w:t>百六十一</w:t>
      </w:r>
      <w:r w:rsidR="00157196" w:rsidRPr="00157196">
        <w:rPr>
          <w:rFonts w:ascii="Meiryo UI" w:eastAsia="Meiryo UI" w:hAnsi="Meiryo UI"/>
        </w:rPr>
        <w:t>号</w:t>
      </w:r>
      <w:r w:rsidRPr="005F5B31">
        <w:rPr>
          <w:rFonts w:ascii="Meiryo UI" w:eastAsia="Meiryo UI" w:hAnsi="Meiryo UI" w:hint="eastAsia"/>
        </w:rPr>
        <w:t>）に該当する場合、その趣旨を遵守するものとする。</w:t>
      </w:r>
    </w:p>
    <w:p w14:paraId="3B988389" w14:textId="77777777" w:rsidR="005F5B31" w:rsidRDefault="005F5B31" w:rsidP="005F5B31">
      <w:pPr>
        <w:rPr>
          <w:rFonts w:ascii="Meiryo UI" w:eastAsia="Meiryo UI" w:hAnsi="Meiryo UI"/>
        </w:rPr>
      </w:pPr>
    </w:p>
    <w:p w14:paraId="64FAEE44" w14:textId="77777777" w:rsidR="005F5B31" w:rsidRPr="005F5B31" w:rsidRDefault="005F5B31" w:rsidP="005F5B31">
      <w:pPr>
        <w:rPr>
          <w:rFonts w:ascii="Meiryo UI" w:eastAsia="Meiryo UI" w:hAnsi="Meiryo UI"/>
        </w:rPr>
      </w:pPr>
    </w:p>
    <w:p w14:paraId="09939C32" w14:textId="77777777" w:rsidR="005F5B31" w:rsidRPr="005F5B31" w:rsidRDefault="005F5B31" w:rsidP="005F5B31">
      <w:pPr>
        <w:rPr>
          <w:rFonts w:ascii="Meiryo UI" w:eastAsia="Meiryo UI" w:hAnsi="Meiryo UI"/>
        </w:rPr>
      </w:pPr>
      <w:r w:rsidRPr="005F5B31">
        <w:rPr>
          <w:rFonts w:ascii="Meiryo UI" w:eastAsia="Meiryo UI" w:hAnsi="Meiryo UI" w:hint="eastAsia"/>
        </w:rPr>
        <w:t>上記契約締結の証として、本書二通を作成し、甲・乙記名捺印のうえ、各一通を保有する。</w:t>
      </w:r>
    </w:p>
    <w:p w14:paraId="7EDBD671" w14:textId="77777777" w:rsidR="005F5B31" w:rsidRPr="005F5B31" w:rsidRDefault="005F5B31" w:rsidP="005F5B31">
      <w:pPr>
        <w:rPr>
          <w:rFonts w:ascii="Meiryo UI" w:eastAsia="Meiryo UI" w:hAnsi="Meiryo UI"/>
        </w:rPr>
      </w:pPr>
    </w:p>
    <w:p w14:paraId="52BEBAAA" w14:textId="77777777" w:rsidR="005F5B31" w:rsidRPr="005F5B31" w:rsidRDefault="005F5B31" w:rsidP="005F5B31">
      <w:pPr>
        <w:rPr>
          <w:rFonts w:ascii="Meiryo UI" w:eastAsia="Meiryo UI" w:hAnsi="Meiryo UI"/>
        </w:rPr>
      </w:pPr>
      <w:r w:rsidRPr="005F5B31">
        <w:rPr>
          <w:rFonts w:ascii="Meiryo UI" w:eastAsia="Meiryo UI" w:hAnsi="Meiryo UI" w:hint="eastAsia"/>
        </w:rPr>
        <w:t>西暦</w:t>
      </w:r>
      <w:r>
        <w:rPr>
          <w:rFonts w:ascii="Meiryo UI" w:eastAsia="Meiryo UI" w:hAnsi="Meiryo UI" w:hint="eastAsia"/>
        </w:rPr>
        <w:t xml:space="preserve">20　</w:t>
      </w:r>
      <w:r w:rsidRPr="005F5B31">
        <w:rPr>
          <w:rFonts w:ascii="Meiryo UI" w:eastAsia="Meiryo UI" w:hAnsi="Meiryo UI" w:hint="eastAsia"/>
        </w:rPr>
        <w:t xml:space="preserve">　年　　月　　日</w:t>
      </w:r>
    </w:p>
    <w:p w14:paraId="7A0BF148" w14:textId="77777777" w:rsidR="005F5B31" w:rsidRPr="005F5B31" w:rsidRDefault="005F5B31" w:rsidP="005F5B31">
      <w:pPr>
        <w:rPr>
          <w:rFonts w:ascii="Meiryo UI" w:eastAsia="Meiryo UI" w:hAnsi="Meiryo UI"/>
        </w:rPr>
      </w:pPr>
    </w:p>
    <w:p w14:paraId="37345C14" w14:textId="77777777" w:rsidR="005F5B31" w:rsidRDefault="005F5B31" w:rsidP="005F5B31">
      <w:pPr>
        <w:ind w:left="5040" w:firstLine="840"/>
        <w:rPr>
          <w:rFonts w:ascii="Meiryo UI" w:eastAsia="Meiryo UI" w:hAnsi="Meiryo UI"/>
          <w:lang w:eastAsia="zh-CN"/>
        </w:rPr>
      </w:pPr>
      <w:r w:rsidRPr="005F5B31">
        <w:rPr>
          <w:rFonts w:ascii="Meiryo UI" w:eastAsia="Meiryo UI" w:hAnsi="Meiryo UI" w:hint="eastAsia"/>
          <w:lang w:eastAsia="zh-CN"/>
        </w:rPr>
        <w:t>甲</w:t>
      </w:r>
    </w:p>
    <w:p w14:paraId="7D435B2B" w14:textId="77777777" w:rsidR="00CB4CC6" w:rsidRPr="005F5B31" w:rsidRDefault="00CB4CC6" w:rsidP="00CB4CC6">
      <w:pPr>
        <w:ind w:left="5040" w:firstLine="840"/>
        <w:rPr>
          <w:rFonts w:ascii="Meiryo UI" w:eastAsia="Meiryo UI" w:hAnsi="Meiryo UI"/>
          <w:lang w:eastAsia="zh-CN"/>
        </w:rPr>
      </w:pPr>
      <w:r w:rsidRPr="005F5B31">
        <w:rPr>
          <w:rFonts w:ascii="Meiryo UI" w:eastAsia="Meiryo UI" w:hAnsi="Meiryo UI" w:hint="eastAsia"/>
          <w:lang w:eastAsia="zh-CN"/>
        </w:rPr>
        <w:t>名古屋市</w:t>
      </w:r>
      <w:r>
        <w:rPr>
          <w:rFonts w:ascii="Meiryo UI" w:eastAsia="Meiryo UI" w:hAnsi="Meiryo UI" w:hint="eastAsia"/>
          <w:lang w:eastAsia="zh-CN"/>
        </w:rPr>
        <w:t>西</w:t>
      </w:r>
      <w:r w:rsidRPr="005F5B31">
        <w:rPr>
          <w:rFonts w:ascii="Meiryo UI" w:eastAsia="Meiryo UI" w:hAnsi="Meiryo UI" w:hint="eastAsia"/>
          <w:lang w:eastAsia="zh-CN"/>
        </w:rPr>
        <w:t>区</w:t>
      </w:r>
      <w:r w:rsidRPr="00891E7B">
        <w:rPr>
          <w:rFonts w:ascii="Meiryo UI" w:eastAsia="Meiryo UI" w:hAnsi="Meiryo UI" w:hint="eastAsia"/>
          <w:lang w:eastAsia="zh-CN"/>
        </w:rPr>
        <w:t>栄生</w:t>
      </w:r>
      <w:r w:rsidRPr="00891E7B">
        <w:rPr>
          <w:rFonts w:ascii="Meiryo UI" w:eastAsia="Meiryo UI" w:hAnsi="Meiryo UI"/>
          <w:lang w:eastAsia="zh-CN"/>
        </w:rPr>
        <w:t>2丁目26番11号</w:t>
      </w:r>
    </w:p>
    <w:p w14:paraId="1C0D8CBD" w14:textId="77777777" w:rsidR="00CB4CC6" w:rsidRPr="005F5B31" w:rsidRDefault="00CB4CC6" w:rsidP="00CB4CC6">
      <w:pPr>
        <w:ind w:left="5040" w:firstLine="840"/>
        <w:rPr>
          <w:rFonts w:ascii="Meiryo UI" w:eastAsia="Meiryo UI" w:hAnsi="Meiryo UI"/>
          <w:lang w:eastAsia="zh-TW"/>
        </w:rPr>
      </w:pPr>
      <w:r>
        <w:rPr>
          <w:rFonts w:ascii="Meiryo UI" w:eastAsia="Meiryo UI" w:hAnsi="Meiryo UI" w:hint="eastAsia"/>
          <w:lang w:eastAsia="zh-TW"/>
        </w:rPr>
        <w:t>名古屋鉄道健康保険組合 名鉄病院</w:t>
      </w:r>
    </w:p>
    <w:p w14:paraId="4EDCFBE9" w14:textId="77777777" w:rsidR="00CB4CC6" w:rsidRPr="005F5B31" w:rsidRDefault="00CB4CC6" w:rsidP="00CB4CC6">
      <w:pPr>
        <w:ind w:left="5040" w:firstLine="840"/>
        <w:rPr>
          <w:rFonts w:ascii="Meiryo UI" w:eastAsia="Meiryo UI" w:hAnsi="Meiryo UI"/>
          <w:lang w:eastAsia="zh-TW"/>
        </w:rPr>
      </w:pPr>
      <w:r>
        <w:rPr>
          <w:rFonts w:ascii="Meiryo UI" w:eastAsia="Meiryo UI" w:hAnsi="Meiryo UI" w:hint="eastAsia"/>
          <w:lang w:eastAsia="zh-TW"/>
        </w:rPr>
        <w:t>院長　葛谷 雅文</w:t>
      </w:r>
    </w:p>
    <w:p w14:paraId="2BC8BEF3" w14:textId="77777777" w:rsidR="00CB4CC6" w:rsidRDefault="00CB4CC6" w:rsidP="005F5B31">
      <w:pPr>
        <w:ind w:left="5040" w:firstLine="840"/>
        <w:rPr>
          <w:rFonts w:ascii="Meiryo UI" w:eastAsia="Meiryo UI" w:hAnsi="Meiryo UI"/>
          <w:lang w:eastAsia="zh-TW"/>
        </w:rPr>
      </w:pPr>
    </w:p>
    <w:p w14:paraId="607C3EAC" w14:textId="0B1E7DB2" w:rsidR="005F5B31" w:rsidRPr="005F5B31" w:rsidRDefault="005F5B31" w:rsidP="005F5B31">
      <w:pPr>
        <w:ind w:left="5040" w:firstLine="840"/>
        <w:rPr>
          <w:rFonts w:ascii="Meiryo UI" w:eastAsia="Meiryo UI" w:hAnsi="Meiryo UI"/>
          <w:lang w:eastAsia="zh-TW"/>
        </w:rPr>
      </w:pPr>
      <w:r w:rsidRPr="005F5B31">
        <w:rPr>
          <w:rFonts w:ascii="Meiryo UI" w:eastAsia="Meiryo UI" w:hAnsi="Meiryo UI" w:hint="eastAsia"/>
          <w:lang w:eastAsia="zh-TW"/>
        </w:rPr>
        <w:t>乙</w:t>
      </w:r>
    </w:p>
    <w:p w14:paraId="197D2A13" w14:textId="77777777" w:rsidR="005F5B31" w:rsidRPr="005F5B31" w:rsidRDefault="005F5B31" w:rsidP="005F5B31">
      <w:pPr>
        <w:rPr>
          <w:rFonts w:ascii="Meiryo UI" w:eastAsia="Meiryo UI" w:hAnsi="Meiryo UI"/>
          <w:lang w:eastAsia="zh-TW"/>
        </w:rPr>
      </w:pP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p>
    <w:p w14:paraId="71C3C95B" w14:textId="77777777" w:rsidR="005F5B31" w:rsidRDefault="005F5B31" w:rsidP="005F5B31">
      <w:pPr>
        <w:rPr>
          <w:rFonts w:ascii="Meiryo UI" w:eastAsia="Meiryo UI" w:hAnsi="Meiryo UI"/>
          <w:lang w:eastAsia="zh-TW"/>
        </w:rPr>
      </w:pP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p>
    <w:p w14:paraId="7F109992" w14:textId="77777777" w:rsidR="005F5B31" w:rsidRDefault="005F5B31" w:rsidP="005F5B31">
      <w:pPr>
        <w:rPr>
          <w:rFonts w:ascii="Meiryo UI" w:eastAsia="Meiryo UI" w:hAnsi="Meiryo UI"/>
          <w:lang w:eastAsia="zh-TW"/>
        </w:rPr>
      </w:pP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p>
    <w:p w14:paraId="3AE07D6F" w14:textId="77777777" w:rsidR="005F5B31" w:rsidRDefault="005F5B31" w:rsidP="005F5B31">
      <w:pPr>
        <w:rPr>
          <w:rFonts w:ascii="Meiryo UI" w:eastAsia="Meiryo UI" w:hAnsi="Meiryo UI"/>
          <w:lang w:eastAsia="zh-TW"/>
        </w:rPr>
      </w:pPr>
    </w:p>
    <w:p w14:paraId="5138EDDB" w14:textId="77777777" w:rsidR="005F5B31" w:rsidRPr="005F5B31" w:rsidRDefault="005F5B31" w:rsidP="005F5B31">
      <w:pPr>
        <w:rPr>
          <w:rFonts w:ascii="Meiryo UI" w:eastAsia="Meiryo UI" w:hAnsi="Meiryo UI"/>
          <w:lang w:eastAsia="zh-TW"/>
        </w:rPr>
      </w:pPr>
    </w:p>
    <w:p w14:paraId="1009BEEE" w14:textId="77777777" w:rsidR="000261C0" w:rsidRPr="005F5B31" w:rsidRDefault="005F5B31" w:rsidP="005F5B31">
      <w:pPr>
        <w:ind w:left="5040" w:firstLine="840"/>
        <w:rPr>
          <w:rFonts w:ascii="Meiryo UI" w:eastAsia="Meiryo UI" w:hAnsi="Meiryo UI"/>
          <w:lang w:eastAsia="zh-TW"/>
        </w:rPr>
      </w:pPr>
      <w:r w:rsidRPr="005F5B31">
        <w:rPr>
          <w:rFonts w:ascii="Meiryo UI" w:eastAsia="Meiryo UI" w:hAnsi="Meiryo UI" w:hint="eastAsia"/>
          <w:lang w:eastAsia="zh-TW"/>
        </w:rPr>
        <w:t>責任医師</w:t>
      </w:r>
    </w:p>
    <w:sectPr w:rsidR="000261C0" w:rsidRPr="005F5B31" w:rsidSect="00AA3DA3">
      <w:pgSz w:w="23811" w:h="16838" w:orient="landscape" w:code="8"/>
      <w:pgMar w:top="851" w:right="851" w:bottom="851" w:left="851" w:header="284" w:footer="567" w:gutter="0"/>
      <w:cols w:num="2" w:space="420"/>
      <w:docGrid w:type="lines" w:linePitch="360" w:charSpace="-4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D3237" w14:textId="77777777" w:rsidR="00AA064C" w:rsidRDefault="00AA064C" w:rsidP="005F5B31">
      <w:r>
        <w:separator/>
      </w:r>
    </w:p>
  </w:endnote>
  <w:endnote w:type="continuationSeparator" w:id="0">
    <w:p w14:paraId="05C5DABD" w14:textId="77777777" w:rsidR="00AA064C" w:rsidRDefault="00AA064C" w:rsidP="005F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4D5AA" w14:textId="77777777" w:rsidR="00AA064C" w:rsidRDefault="00AA064C" w:rsidP="005F5B31">
      <w:r>
        <w:separator/>
      </w:r>
    </w:p>
  </w:footnote>
  <w:footnote w:type="continuationSeparator" w:id="0">
    <w:p w14:paraId="165F0736" w14:textId="77777777" w:rsidR="00AA064C" w:rsidRDefault="00AA064C" w:rsidP="005F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4069F"/>
    <w:multiLevelType w:val="hybridMultilevel"/>
    <w:tmpl w:val="2AE2691E"/>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B876F6"/>
    <w:multiLevelType w:val="hybridMultilevel"/>
    <w:tmpl w:val="2760D524"/>
    <w:lvl w:ilvl="0" w:tplc="CD34B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2415AB"/>
    <w:multiLevelType w:val="hybridMultilevel"/>
    <w:tmpl w:val="F838493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5C33AE2"/>
    <w:multiLevelType w:val="hybridMultilevel"/>
    <w:tmpl w:val="810870B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31"/>
    <w:rsid w:val="000261C0"/>
    <w:rsid w:val="0014077A"/>
    <w:rsid w:val="00157196"/>
    <w:rsid w:val="001C4B5A"/>
    <w:rsid w:val="002212A0"/>
    <w:rsid w:val="002343FC"/>
    <w:rsid w:val="0031716E"/>
    <w:rsid w:val="0039732D"/>
    <w:rsid w:val="003E1347"/>
    <w:rsid w:val="00417E85"/>
    <w:rsid w:val="00431BD6"/>
    <w:rsid w:val="00474C7B"/>
    <w:rsid w:val="004D1E3B"/>
    <w:rsid w:val="004D4C67"/>
    <w:rsid w:val="0054147B"/>
    <w:rsid w:val="005419CD"/>
    <w:rsid w:val="0057770E"/>
    <w:rsid w:val="00587C65"/>
    <w:rsid w:val="005923CF"/>
    <w:rsid w:val="005B13C5"/>
    <w:rsid w:val="005F5B31"/>
    <w:rsid w:val="006E66C3"/>
    <w:rsid w:val="00700DFC"/>
    <w:rsid w:val="00766FEF"/>
    <w:rsid w:val="007A02AB"/>
    <w:rsid w:val="007C2BBF"/>
    <w:rsid w:val="00850469"/>
    <w:rsid w:val="00864C28"/>
    <w:rsid w:val="00873FC9"/>
    <w:rsid w:val="009A775C"/>
    <w:rsid w:val="009B6020"/>
    <w:rsid w:val="00A620D2"/>
    <w:rsid w:val="00A62677"/>
    <w:rsid w:val="00AA064C"/>
    <w:rsid w:val="00AA3DA3"/>
    <w:rsid w:val="00AC2014"/>
    <w:rsid w:val="00B017E7"/>
    <w:rsid w:val="00B059AE"/>
    <w:rsid w:val="00B96CC8"/>
    <w:rsid w:val="00BB2D0D"/>
    <w:rsid w:val="00BD4817"/>
    <w:rsid w:val="00C0274F"/>
    <w:rsid w:val="00C02FE4"/>
    <w:rsid w:val="00C26B5E"/>
    <w:rsid w:val="00C73655"/>
    <w:rsid w:val="00CB4CC6"/>
    <w:rsid w:val="00CF2147"/>
    <w:rsid w:val="00D2658D"/>
    <w:rsid w:val="00D95A19"/>
    <w:rsid w:val="00E07356"/>
    <w:rsid w:val="00E42501"/>
    <w:rsid w:val="00E95F24"/>
    <w:rsid w:val="00EC6B82"/>
    <w:rsid w:val="00F567BC"/>
    <w:rsid w:val="00F8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B581D"/>
  <w15:chartTrackingRefBased/>
  <w15:docId w15:val="{DDC8EB87-3939-4D87-A14E-541B227B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B31"/>
    <w:pPr>
      <w:ind w:leftChars="400" w:left="840"/>
    </w:pPr>
  </w:style>
  <w:style w:type="paragraph" w:styleId="a4">
    <w:name w:val="header"/>
    <w:basedOn w:val="a"/>
    <w:link w:val="a5"/>
    <w:uiPriority w:val="99"/>
    <w:unhideWhenUsed/>
    <w:rsid w:val="005F5B31"/>
    <w:pPr>
      <w:tabs>
        <w:tab w:val="center" w:pos="4252"/>
        <w:tab w:val="right" w:pos="8504"/>
      </w:tabs>
      <w:snapToGrid w:val="0"/>
    </w:pPr>
  </w:style>
  <w:style w:type="character" w:customStyle="1" w:styleId="a5">
    <w:name w:val="ヘッダー (文字)"/>
    <w:basedOn w:val="a0"/>
    <w:link w:val="a4"/>
    <w:uiPriority w:val="99"/>
    <w:rsid w:val="005F5B31"/>
  </w:style>
  <w:style w:type="paragraph" w:styleId="a6">
    <w:name w:val="footer"/>
    <w:basedOn w:val="a"/>
    <w:link w:val="a7"/>
    <w:uiPriority w:val="99"/>
    <w:unhideWhenUsed/>
    <w:rsid w:val="005F5B31"/>
    <w:pPr>
      <w:tabs>
        <w:tab w:val="center" w:pos="4252"/>
        <w:tab w:val="right" w:pos="8504"/>
      </w:tabs>
      <w:snapToGrid w:val="0"/>
    </w:pPr>
  </w:style>
  <w:style w:type="character" w:customStyle="1" w:styleId="a7">
    <w:name w:val="フッター (文字)"/>
    <w:basedOn w:val="a0"/>
    <w:link w:val="a6"/>
    <w:uiPriority w:val="99"/>
    <w:rsid w:val="005F5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610</Words>
  <Characters>3482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 Tanaka</dc:creator>
  <cp:keywords/>
  <dc:description/>
  <cp:lastModifiedBy>MiraiUsers</cp:lastModifiedBy>
  <cp:revision>13</cp:revision>
  <dcterms:created xsi:type="dcterms:W3CDTF">2022-09-06T22:37:00Z</dcterms:created>
  <dcterms:modified xsi:type="dcterms:W3CDTF">2026-04-27T07:35:00Z</dcterms:modified>
</cp:coreProperties>
</file>